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12291" w14:textId="4D4E478D" w:rsidR="003E03E7" w:rsidRPr="00D847D6" w:rsidRDefault="00E21EFB" w:rsidP="003E03E7">
      <w:pPr>
        <w:jc w:val="center"/>
        <w:rPr>
          <w:b/>
        </w:rPr>
      </w:pPr>
      <w:r>
        <w:rPr>
          <w:b/>
        </w:rPr>
        <w:t>GOP</w:t>
      </w:r>
      <w:r w:rsidR="006E1D0E">
        <w:rPr>
          <w:b/>
        </w:rPr>
        <w:t xml:space="preserve"> EXAMPLE</w:t>
      </w:r>
    </w:p>
    <w:p w14:paraId="0A77F69C" w14:textId="77777777" w:rsidR="003E03E7" w:rsidRPr="00D847D6" w:rsidRDefault="003E03E7" w:rsidP="003E03E7"/>
    <w:p w14:paraId="373C81A9" w14:textId="77777777" w:rsidR="003E03E7" w:rsidRDefault="003E03E7" w:rsidP="003E03E7">
      <w:r w:rsidRPr="00D847D6">
        <w:t xml:space="preserve">The following </w:t>
      </w:r>
      <w:r>
        <w:t>document (SEAL-SSD-00</w:t>
      </w:r>
      <w:r w:rsidR="00E21EFB">
        <w:t>9</w:t>
      </w:r>
      <w:r>
        <w:t xml:space="preserve">) </w:t>
      </w:r>
      <w:r w:rsidR="00E21EFB">
        <w:t>is</w:t>
      </w:r>
      <w:r>
        <w:t xml:space="preserve"> provided as an example of possible layout for a </w:t>
      </w:r>
      <w:r w:rsidR="00E21EFB">
        <w:t>Ground Operations Plan</w:t>
      </w:r>
      <w:r>
        <w:t xml:space="preserve"> (</w:t>
      </w:r>
      <w:r w:rsidR="00E21EFB">
        <w:t>GO</w:t>
      </w:r>
      <w:r>
        <w:t xml:space="preserve">P). Specific details on required content are included in AFSPCMAN 91-710 Volume </w:t>
      </w:r>
      <w:r w:rsidR="00E21EFB">
        <w:t>6</w:t>
      </w:r>
      <w:r>
        <w:t>, Attachment 2. The Range User has the flexibility to decide on document layout and format.</w:t>
      </w:r>
    </w:p>
    <w:p w14:paraId="2746F2B5" w14:textId="77777777" w:rsidR="003E03E7" w:rsidRDefault="003E03E7" w:rsidP="003E03E7"/>
    <w:p w14:paraId="67D9DA13" w14:textId="77777777" w:rsidR="003E03E7" w:rsidRDefault="003E03E7" w:rsidP="00E21EFB">
      <w:r>
        <w:t xml:space="preserve">As described in Volume </w:t>
      </w:r>
      <w:r w:rsidR="00E21EFB">
        <w:t>6</w:t>
      </w:r>
      <w:r>
        <w:t>, Attachment 2, t</w:t>
      </w:r>
      <w:r w:rsidRPr="00A63E8C">
        <w:t xml:space="preserve">he </w:t>
      </w:r>
      <w:r w:rsidR="00E21EFB">
        <w:t>GOP</w:t>
      </w:r>
      <w:r w:rsidRPr="00A63E8C">
        <w:t xml:space="preserve"> provides </w:t>
      </w:r>
      <w:r w:rsidR="00E21EFB">
        <w:t>a detailed description of the hazardous and safety critical operations associated with a missile system and its associated ground support equipment. It is the medium from which Missile Systems Prelaunch Safety approval is obtained</w:t>
      </w:r>
      <w:r w:rsidRPr="00A63E8C">
        <w:t>.</w:t>
      </w:r>
    </w:p>
    <w:p w14:paraId="2B900051" w14:textId="77777777" w:rsidR="003E03E7" w:rsidRDefault="003E03E7" w:rsidP="003E03E7"/>
    <w:p w14:paraId="14FFE8EA" w14:textId="77777777" w:rsidR="00802977" w:rsidRDefault="003E03E7">
      <w:r>
        <w:t xml:space="preserve">If the Range User chooses to use this template as a deliverable format, it is recommended that the Volume </w:t>
      </w:r>
      <w:r w:rsidR="00E21EFB">
        <w:t>6</w:t>
      </w:r>
      <w:r>
        <w:t>, Attachment 2 be used as a checklist for populating the existing sections and subsections, or adding new sections or subsections to the document</w:t>
      </w:r>
      <w:r w:rsidR="00E21EFB">
        <w:t>, as needed</w:t>
      </w:r>
      <w:r>
        <w:t xml:space="preserve">. </w:t>
      </w:r>
      <w:r w:rsidRPr="00DD7086">
        <w:rPr>
          <w:u w:val="single"/>
        </w:rPr>
        <w:t xml:space="preserve">This </w:t>
      </w:r>
      <w:r w:rsidR="00E21EFB" w:rsidRPr="00DD7086">
        <w:rPr>
          <w:u w:val="single"/>
        </w:rPr>
        <w:t>GO</w:t>
      </w:r>
      <w:r w:rsidRPr="00DD7086">
        <w:rPr>
          <w:u w:val="single"/>
        </w:rPr>
        <w:t>P example is by no means complete</w:t>
      </w:r>
      <w:r>
        <w:t xml:space="preserve">; therefore the Range User should use the Volume </w:t>
      </w:r>
      <w:r w:rsidR="00E21EFB">
        <w:t>6</w:t>
      </w:r>
      <w:r>
        <w:t>, Attachment 2 as the driver for document completion.</w:t>
      </w:r>
    </w:p>
    <w:p w14:paraId="11E3BB0B" w14:textId="77777777" w:rsidR="00802977" w:rsidRDefault="00802977"/>
    <w:p w14:paraId="4E68EF1A" w14:textId="7D466D80" w:rsidR="00032282" w:rsidRPr="003E03E7" w:rsidRDefault="00032282">
      <w:r>
        <w:rPr>
          <w:noProof/>
          <w:color w:val="0033CC"/>
          <w:sz w:val="48"/>
        </w:rPr>
        <w:br w:type="page"/>
      </w:r>
    </w:p>
    <w:p w14:paraId="2AA9A3D2" w14:textId="77777777" w:rsidR="004C356B" w:rsidRPr="00551DB8" w:rsidRDefault="00032282" w:rsidP="004C356B">
      <w:pPr>
        <w:jc w:val="center"/>
        <w:rPr>
          <w:b/>
          <w:color w:val="333399"/>
          <w:sz w:val="144"/>
          <w:szCs w:val="144"/>
        </w:rPr>
      </w:pPr>
      <w:r w:rsidRPr="00D32E1C">
        <w:rPr>
          <w:b/>
          <w:iCs/>
          <w:color w:val="FF0000"/>
          <w:sz w:val="72"/>
          <w:szCs w:val="72"/>
        </w:rPr>
        <w:lastRenderedPageBreak/>
        <w:t>&lt;Company Name&gt;</w:t>
      </w:r>
    </w:p>
    <w:p w14:paraId="48FE6DEE" w14:textId="77777777" w:rsidR="00951C70" w:rsidRDefault="005C3988" w:rsidP="00951C70">
      <w:pPr>
        <w:jc w:val="center"/>
        <w:rPr>
          <w:sz w:val="48"/>
        </w:rPr>
      </w:pPr>
      <w:r>
        <w:rPr>
          <w:sz w:val="48"/>
        </w:rPr>
        <w:t>DRAFT</w:t>
      </w:r>
    </w:p>
    <w:p w14:paraId="63CC179B" w14:textId="77777777" w:rsidR="00951C70" w:rsidRDefault="00951C70" w:rsidP="00951C70">
      <w:pPr>
        <w:jc w:val="center"/>
        <w:rPr>
          <w:sz w:val="48"/>
        </w:rPr>
      </w:pPr>
    </w:p>
    <w:p w14:paraId="27B26E7A" w14:textId="77777777" w:rsidR="00951C70" w:rsidRPr="00442064" w:rsidRDefault="00951C70" w:rsidP="00951C70">
      <w:pPr>
        <w:jc w:val="center"/>
        <w:rPr>
          <w:b/>
          <w:iCs/>
          <w:sz w:val="44"/>
          <w:szCs w:val="44"/>
        </w:rPr>
      </w:pPr>
      <w:r w:rsidRPr="00442064">
        <w:rPr>
          <w:b/>
          <w:iCs/>
          <w:sz w:val="44"/>
          <w:szCs w:val="44"/>
        </w:rPr>
        <w:t>GROUND OPERATIONS PLAN</w:t>
      </w:r>
    </w:p>
    <w:p w14:paraId="0344F7A5" w14:textId="77777777" w:rsidR="00951C70" w:rsidRPr="00442064" w:rsidRDefault="00951C70" w:rsidP="00951C70">
      <w:pPr>
        <w:jc w:val="center"/>
        <w:rPr>
          <w:b/>
          <w:iCs/>
          <w:sz w:val="44"/>
          <w:szCs w:val="44"/>
        </w:rPr>
      </w:pPr>
      <w:r w:rsidRPr="00442064">
        <w:rPr>
          <w:b/>
          <w:iCs/>
          <w:sz w:val="44"/>
          <w:szCs w:val="44"/>
        </w:rPr>
        <w:t xml:space="preserve">FOR THE </w:t>
      </w:r>
    </w:p>
    <w:p w14:paraId="07DD26B3" w14:textId="77777777" w:rsidR="00951C70" w:rsidRPr="00442064" w:rsidRDefault="00032282" w:rsidP="00951C70">
      <w:pPr>
        <w:jc w:val="center"/>
        <w:rPr>
          <w:b/>
          <w:iCs/>
          <w:sz w:val="44"/>
          <w:szCs w:val="44"/>
        </w:rPr>
      </w:pPr>
      <w:r w:rsidRPr="00D32E1C">
        <w:rPr>
          <w:b/>
          <w:iCs/>
          <w:color w:val="FF0000"/>
          <w:sz w:val="44"/>
          <w:szCs w:val="44"/>
        </w:rPr>
        <w:t>&lt;Title&gt;</w:t>
      </w:r>
      <w:r w:rsidR="00951C70" w:rsidRPr="00442064">
        <w:rPr>
          <w:b/>
          <w:iCs/>
          <w:sz w:val="44"/>
          <w:szCs w:val="44"/>
        </w:rPr>
        <w:t xml:space="preserve"> PROGRAM</w:t>
      </w:r>
    </w:p>
    <w:p w14:paraId="4A224585" w14:textId="77777777" w:rsidR="004C356B" w:rsidRDefault="004C356B" w:rsidP="004C356B">
      <w:pPr>
        <w:jc w:val="center"/>
        <w:rPr>
          <w:sz w:val="48"/>
        </w:rPr>
      </w:pPr>
    </w:p>
    <w:p w14:paraId="1FD1DB65" w14:textId="77777777" w:rsidR="004C356B" w:rsidRDefault="004C356B" w:rsidP="004C356B">
      <w:pPr>
        <w:jc w:val="center"/>
        <w:rPr>
          <w:sz w:val="48"/>
        </w:rPr>
      </w:pPr>
    </w:p>
    <w:p w14:paraId="50DA8550" w14:textId="77777777" w:rsidR="00AC1AB7" w:rsidRDefault="00AC1AB7" w:rsidP="004C356B">
      <w:pPr>
        <w:jc w:val="center"/>
        <w:rPr>
          <w:sz w:val="48"/>
        </w:rPr>
      </w:pPr>
    </w:p>
    <w:p w14:paraId="6A391CCF" w14:textId="77777777" w:rsidR="00AC1AB7" w:rsidRDefault="00AC1AB7" w:rsidP="004C356B">
      <w:pPr>
        <w:jc w:val="center"/>
        <w:rPr>
          <w:sz w:val="48"/>
        </w:rPr>
      </w:pPr>
    </w:p>
    <w:p w14:paraId="2C132DBB" w14:textId="77777777" w:rsidR="004C356B" w:rsidRDefault="004C356B" w:rsidP="004C356B">
      <w:pPr>
        <w:jc w:val="center"/>
        <w:rPr>
          <w:sz w:val="40"/>
        </w:rPr>
      </w:pPr>
      <w:r>
        <w:rPr>
          <w:sz w:val="40"/>
        </w:rPr>
        <w:t xml:space="preserve">Document Number: </w:t>
      </w:r>
      <w:r w:rsidR="00032282" w:rsidRPr="00D32E1C">
        <w:rPr>
          <w:color w:val="FF0000"/>
          <w:sz w:val="40"/>
        </w:rPr>
        <w:t>XXXXX</w:t>
      </w:r>
    </w:p>
    <w:p w14:paraId="76CE346C" w14:textId="77777777" w:rsidR="004C356B" w:rsidRDefault="004C356B" w:rsidP="004C356B">
      <w:pPr>
        <w:jc w:val="center"/>
        <w:rPr>
          <w:sz w:val="40"/>
        </w:rPr>
      </w:pPr>
      <w:r>
        <w:rPr>
          <w:sz w:val="40"/>
        </w:rPr>
        <w:t xml:space="preserve">Revision </w:t>
      </w:r>
      <w:r w:rsidR="00032282" w:rsidRPr="00D32E1C">
        <w:rPr>
          <w:color w:val="FF0000"/>
          <w:sz w:val="40"/>
        </w:rPr>
        <w:t>X</w:t>
      </w:r>
      <w:r w:rsidR="00032282">
        <w:rPr>
          <w:sz w:val="40"/>
        </w:rPr>
        <w:t xml:space="preserve">, </w:t>
      </w:r>
      <w:r w:rsidR="00032282" w:rsidRPr="00D32E1C">
        <w:rPr>
          <w:color w:val="FF0000"/>
          <w:sz w:val="40"/>
        </w:rPr>
        <w:t>15 Sep 2020</w:t>
      </w:r>
    </w:p>
    <w:p w14:paraId="5FBE1D1A" w14:textId="77777777" w:rsidR="004C356B" w:rsidRDefault="004C356B" w:rsidP="004C356B">
      <w:pPr>
        <w:jc w:val="center"/>
        <w:rPr>
          <w:sz w:val="40"/>
        </w:rPr>
      </w:pPr>
    </w:p>
    <w:p w14:paraId="1B6F50AE" w14:textId="77777777" w:rsidR="004C356B" w:rsidRDefault="004C356B" w:rsidP="004C356B">
      <w:pPr>
        <w:jc w:val="center"/>
        <w:rPr>
          <w:sz w:val="40"/>
        </w:rPr>
      </w:pPr>
    </w:p>
    <w:p w14:paraId="1876DBB6" w14:textId="77777777" w:rsidR="004C356B" w:rsidRDefault="004C356B" w:rsidP="004C356B">
      <w:pPr>
        <w:jc w:val="center"/>
        <w:rPr>
          <w:sz w:val="40"/>
        </w:rPr>
      </w:pPr>
      <w:r>
        <w:rPr>
          <w:sz w:val="40"/>
        </w:rPr>
        <w:t>***************************</w:t>
      </w:r>
    </w:p>
    <w:p w14:paraId="22D786F2" w14:textId="77777777" w:rsidR="00032282" w:rsidRDefault="00032282" w:rsidP="00032282">
      <w:pPr>
        <w:jc w:val="center"/>
      </w:pPr>
      <w:r>
        <w:t>This document is meant as an example only. Detailed requirements</w:t>
      </w:r>
    </w:p>
    <w:p w14:paraId="4160C3BC" w14:textId="77777777" w:rsidR="00032282" w:rsidRDefault="00032282" w:rsidP="00032282">
      <w:pPr>
        <w:jc w:val="center"/>
      </w:pPr>
      <w:proofErr w:type="gramStart"/>
      <w:r>
        <w:t>are</w:t>
      </w:r>
      <w:proofErr w:type="gramEnd"/>
      <w:r>
        <w:t xml:space="preserve"> included AFPSPCMAN 91-710 Vol 6, Attachment 2</w:t>
      </w:r>
    </w:p>
    <w:p w14:paraId="3841EAA0" w14:textId="77777777" w:rsidR="004C356B" w:rsidRDefault="004C356B" w:rsidP="004C356B">
      <w:pPr>
        <w:jc w:val="center"/>
      </w:pPr>
      <w:r>
        <w:t xml:space="preserve"> </w:t>
      </w:r>
    </w:p>
    <w:p w14:paraId="53D2C21B" w14:textId="77777777" w:rsidR="004C356B" w:rsidRDefault="004C356B" w:rsidP="004C356B">
      <w:pPr>
        <w:jc w:val="center"/>
        <w:rPr>
          <w:sz w:val="40"/>
        </w:rPr>
      </w:pPr>
      <w:r>
        <w:rPr>
          <w:sz w:val="40"/>
        </w:rPr>
        <w:t>***************************</w:t>
      </w:r>
    </w:p>
    <w:p w14:paraId="576D78AC" w14:textId="77777777" w:rsidR="004C356B" w:rsidRDefault="004C356B" w:rsidP="004C356B">
      <w:pPr>
        <w:jc w:val="center"/>
        <w:rPr>
          <w:sz w:val="40"/>
        </w:rPr>
      </w:pPr>
    </w:p>
    <w:p w14:paraId="1DBB49C9" w14:textId="77777777" w:rsidR="00032282" w:rsidRPr="00D32E1C" w:rsidRDefault="00032282" w:rsidP="00032282">
      <w:pPr>
        <w:jc w:val="center"/>
        <w:rPr>
          <w:color w:val="FF0000"/>
          <w:sz w:val="36"/>
        </w:rPr>
      </w:pPr>
      <w:r w:rsidRPr="00D32E1C">
        <w:rPr>
          <w:color w:val="FF0000"/>
          <w:sz w:val="36"/>
        </w:rPr>
        <w:t>&lt;Company Name&gt;</w:t>
      </w:r>
    </w:p>
    <w:p w14:paraId="350A5BB1" w14:textId="00AB9785" w:rsidR="00032282" w:rsidRPr="00D32E1C" w:rsidRDefault="008E0E99" w:rsidP="00032282">
      <w:pPr>
        <w:jc w:val="center"/>
        <w:rPr>
          <w:color w:val="FF0000"/>
          <w:sz w:val="36"/>
        </w:rPr>
      </w:pPr>
      <w:r w:rsidRPr="008E0E99">
        <w:rPr>
          <w:color w:val="FF0000"/>
          <w:sz w:val="36"/>
        </w:rPr>
        <w:t>102 Maybury Gardens</w:t>
      </w:r>
    </w:p>
    <w:p w14:paraId="696C6D90" w14:textId="77777777" w:rsidR="004C356B" w:rsidRPr="00B4399E" w:rsidRDefault="00032282" w:rsidP="00032282">
      <w:pPr>
        <w:jc w:val="center"/>
      </w:pPr>
      <w:r>
        <w:rPr>
          <w:color w:val="FF0000"/>
          <w:sz w:val="36"/>
        </w:rPr>
        <w:t>Isle of Avalon</w:t>
      </w:r>
      <w:r w:rsidRPr="00D32E1C">
        <w:rPr>
          <w:color w:val="FF0000"/>
          <w:sz w:val="36"/>
        </w:rPr>
        <w:t>, FL 32145</w:t>
      </w:r>
    </w:p>
    <w:p w14:paraId="7FB42C76" w14:textId="77777777" w:rsidR="004C356B" w:rsidRDefault="004C356B" w:rsidP="004C356B">
      <w:pPr>
        <w:pStyle w:val="Title"/>
        <w:jc w:val="left"/>
        <w:rPr>
          <w:sz w:val="28"/>
        </w:rPr>
      </w:pPr>
    </w:p>
    <w:p w14:paraId="3E1AB470" w14:textId="77777777" w:rsidR="00032282" w:rsidRDefault="00032282">
      <w:pPr>
        <w:rPr>
          <w:sz w:val="32"/>
        </w:rPr>
      </w:pPr>
      <w:r>
        <w:rPr>
          <w:sz w:val="32"/>
        </w:rPr>
        <w:br w:type="page"/>
      </w:r>
    </w:p>
    <w:p w14:paraId="2188F30C" w14:textId="77777777" w:rsidR="00032282" w:rsidRDefault="00032282" w:rsidP="00BB6F58">
      <w:pPr>
        <w:rPr>
          <w:sz w:val="32"/>
        </w:rPr>
      </w:pPr>
    </w:p>
    <w:p w14:paraId="1DE0DC58" w14:textId="77777777" w:rsidR="00BB6F58" w:rsidRDefault="00BB6F58" w:rsidP="00BB6F58">
      <w:pPr>
        <w:rPr>
          <w:sz w:val="32"/>
        </w:rPr>
      </w:pPr>
      <w:r>
        <w:rPr>
          <w:sz w:val="32"/>
        </w:rPr>
        <w:t>Prepared by:</w:t>
      </w:r>
    </w:p>
    <w:p w14:paraId="5671CC4C" w14:textId="77777777" w:rsidR="00BB6F58" w:rsidRDefault="00BB6F58" w:rsidP="00BB6F58">
      <w:pPr>
        <w:rPr>
          <w:sz w:val="32"/>
        </w:rPr>
      </w:pPr>
      <w:r>
        <w:rPr>
          <w:sz w:val="32"/>
        </w:rPr>
        <w:tab/>
      </w:r>
      <w:r>
        <w:rPr>
          <w:sz w:val="32"/>
        </w:rPr>
        <w:tab/>
      </w:r>
      <w:r>
        <w:rPr>
          <w:sz w:val="32"/>
        </w:rPr>
        <w:tab/>
      </w:r>
      <w:r>
        <w:rPr>
          <w:sz w:val="32"/>
        </w:rPr>
        <w:tab/>
      </w:r>
    </w:p>
    <w:p w14:paraId="66B75F84" w14:textId="77777777" w:rsidR="00BB6F58" w:rsidRDefault="00BB6F58" w:rsidP="00BB6F58">
      <w:pPr>
        <w:rPr>
          <w:sz w:val="32"/>
        </w:rPr>
      </w:pPr>
    </w:p>
    <w:p w14:paraId="23D837FA" w14:textId="77777777" w:rsidR="00BB6F58" w:rsidRDefault="00BB6F58" w:rsidP="00BB6F58">
      <w:pPr>
        <w:rPr>
          <w:i/>
          <w:sz w:val="32"/>
        </w:rPr>
      </w:pPr>
      <w:r>
        <w:rPr>
          <w:sz w:val="32"/>
        </w:rPr>
        <w:t>___________________</w:t>
      </w:r>
      <w:r>
        <w:rPr>
          <w:sz w:val="32"/>
        </w:rPr>
        <w:tab/>
      </w:r>
      <w:r>
        <w:rPr>
          <w:sz w:val="32"/>
        </w:rPr>
        <w:tab/>
      </w:r>
      <w:r>
        <w:rPr>
          <w:sz w:val="32"/>
        </w:rPr>
        <w:tab/>
      </w:r>
      <w:r>
        <w:rPr>
          <w:i/>
          <w:sz w:val="32"/>
        </w:rPr>
        <w:t xml:space="preserve">                                                     </w:t>
      </w:r>
    </w:p>
    <w:p w14:paraId="38E83050" w14:textId="398FF06F" w:rsidR="00032282" w:rsidRDefault="006F4D80" w:rsidP="00BB6F58">
      <w:pPr>
        <w:rPr>
          <w:color w:val="FF0000"/>
        </w:rPr>
      </w:pPr>
      <w:r>
        <w:t>John Doe</w:t>
      </w:r>
    </w:p>
    <w:p w14:paraId="3E923345" w14:textId="77777777" w:rsidR="00BB6F58" w:rsidRPr="00BB6F58" w:rsidRDefault="00032282" w:rsidP="00BB6F58">
      <w:r w:rsidRPr="00D862DA">
        <w:rPr>
          <w:color w:val="FF0000"/>
        </w:rPr>
        <w:t>&lt;Company Name&gt;</w:t>
      </w:r>
      <w:r w:rsidR="00BB6F58">
        <w:t xml:space="preserve"> System Safety </w:t>
      </w:r>
      <w:r w:rsidR="00366A71">
        <w:t>Manager</w:t>
      </w:r>
    </w:p>
    <w:p w14:paraId="09C5BF7A" w14:textId="77777777" w:rsidR="00BB6F58" w:rsidRPr="00BB6F58" w:rsidRDefault="00BB6F58" w:rsidP="00BB6F58"/>
    <w:p w14:paraId="024F63E5" w14:textId="77777777" w:rsidR="00BB6F58" w:rsidRDefault="00BB6F58" w:rsidP="00BB6F58">
      <w:pPr>
        <w:rPr>
          <w:sz w:val="32"/>
        </w:rPr>
      </w:pPr>
    </w:p>
    <w:p w14:paraId="3AB800FD" w14:textId="77777777" w:rsidR="00BB6F58" w:rsidRDefault="00BB6F58" w:rsidP="00BB6F58">
      <w:pPr>
        <w:rPr>
          <w:sz w:val="32"/>
        </w:rPr>
      </w:pPr>
    </w:p>
    <w:p w14:paraId="400AB79D" w14:textId="77777777" w:rsidR="00BB6F58" w:rsidRDefault="00BB6F58" w:rsidP="00BB6F58">
      <w:pPr>
        <w:rPr>
          <w:sz w:val="32"/>
        </w:rPr>
      </w:pPr>
      <w:r>
        <w:rPr>
          <w:sz w:val="32"/>
        </w:rPr>
        <w:t>Approved by:</w:t>
      </w:r>
    </w:p>
    <w:p w14:paraId="7632DA5F" w14:textId="77777777" w:rsidR="00BB6F58" w:rsidRDefault="00BB6F58" w:rsidP="00BB6F58">
      <w:pPr>
        <w:rPr>
          <w:sz w:val="32"/>
        </w:rPr>
      </w:pPr>
    </w:p>
    <w:p w14:paraId="17F074A3" w14:textId="77777777" w:rsidR="00BB6F58" w:rsidRDefault="00BB6F58" w:rsidP="00BB6F58">
      <w:pPr>
        <w:rPr>
          <w:sz w:val="32"/>
        </w:rPr>
      </w:pPr>
    </w:p>
    <w:p w14:paraId="7EB74A15" w14:textId="77777777" w:rsidR="00BB6F58" w:rsidRDefault="00BB6F58" w:rsidP="00BB6F58"/>
    <w:p w14:paraId="26B05495" w14:textId="77777777" w:rsidR="00C93338" w:rsidRDefault="00C93338" w:rsidP="00C93338">
      <w:pPr>
        <w:rPr>
          <w:i/>
          <w:sz w:val="32"/>
        </w:rPr>
      </w:pPr>
      <w:r>
        <w:rPr>
          <w:sz w:val="32"/>
        </w:rPr>
        <w:t>___________________</w:t>
      </w:r>
      <w:r>
        <w:rPr>
          <w:sz w:val="32"/>
        </w:rPr>
        <w:tab/>
      </w:r>
      <w:r>
        <w:rPr>
          <w:sz w:val="32"/>
        </w:rPr>
        <w:tab/>
      </w:r>
      <w:r>
        <w:rPr>
          <w:sz w:val="32"/>
        </w:rPr>
        <w:tab/>
      </w:r>
      <w:r>
        <w:rPr>
          <w:i/>
          <w:sz w:val="32"/>
        </w:rPr>
        <w:t xml:space="preserve">                                                     </w:t>
      </w:r>
    </w:p>
    <w:p w14:paraId="5A4CF11F" w14:textId="5E29E65B" w:rsidR="00BB6F58" w:rsidRDefault="006F4D80" w:rsidP="00BB6F58">
      <w:r>
        <w:t>Adam Smith</w:t>
      </w:r>
      <w:bookmarkStart w:id="0" w:name="_GoBack"/>
      <w:bookmarkEnd w:id="0"/>
      <w:r w:rsidR="00BB6F58">
        <w:tab/>
      </w:r>
      <w:r w:rsidR="00BB6F58">
        <w:tab/>
      </w:r>
      <w:r w:rsidR="00BB6F58">
        <w:tab/>
      </w:r>
      <w:r w:rsidR="00BB6F58">
        <w:tab/>
      </w:r>
      <w:r w:rsidR="00BB6F58">
        <w:tab/>
      </w:r>
      <w:r w:rsidR="00BB6F58">
        <w:tab/>
      </w:r>
      <w:r w:rsidR="00BB6F58">
        <w:rPr>
          <w:iCs/>
        </w:rPr>
        <w:t>Date</w:t>
      </w:r>
    </w:p>
    <w:p w14:paraId="54CB2966" w14:textId="77777777" w:rsidR="00BB6F58" w:rsidRDefault="00032282" w:rsidP="00BB6F58">
      <w:r w:rsidRPr="00D862DA">
        <w:rPr>
          <w:color w:val="FF0000"/>
        </w:rPr>
        <w:t>&lt;Company Name&gt;</w:t>
      </w:r>
      <w:r>
        <w:rPr>
          <w:color w:val="FF0000"/>
        </w:rPr>
        <w:t xml:space="preserve"> </w:t>
      </w:r>
      <w:r w:rsidR="00BB6F58">
        <w:t>Program Manager</w:t>
      </w:r>
    </w:p>
    <w:p w14:paraId="1100008E" w14:textId="77777777" w:rsidR="00BB6F58" w:rsidRDefault="00BB6F58" w:rsidP="00BB6F58">
      <w:r>
        <w:tab/>
      </w:r>
      <w:r>
        <w:tab/>
      </w:r>
      <w:r>
        <w:tab/>
      </w:r>
      <w:r>
        <w:tab/>
      </w:r>
      <w:r>
        <w:tab/>
      </w:r>
    </w:p>
    <w:p w14:paraId="4821FA89" w14:textId="77777777" w:rsidR="000F3450" w:rsidRDefault="00BB6F58" w:rsidP="000509A2">
      <w:pPr>
        <w:rPr>
          <w:sz w:val="28"/>
        </w:rPr>
      </w:pPr>
      <w:r>
        <w:rPr>
          <w:sz w:val="28"/>
        </w:rPr>
        <w:br w:type="page"/>
      </w:r>
    </w:p>
    <w:p w14:paraId="5A954763" w14:textId="77777777" w:rsidR="000509A2" w:rsidRPr="000F3450" w:rsidRDefault="000509A2" w:rsidP="000F3450">
      <w:pPr>
        <w:jc w:val="center"/>
        <w:rPr>
          <w:sz w:val="28"/>
        </w:rPr>
      </w:pPr>
      <w:r>
        <w:rPr>
          <w:b/>
          <w:sz w:val="32"/>
        </w:rPr>
        <w:lastRenderedPageBreak/>
        <w:t>Document Change History</w:t>
      </w:r>
    </w:p>
    <w:p w14:paraId="2BE09734" w14:textId="77777777" w:rsidR="000509A2" w:rsidRDefault="000509A2" w:rsidP="000509A2">
      <w:pPr>
        <w:rPr>
          <w:b/>
          <w:sz w:val="32"/>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260"/>
        <w:gridCol w:w="2160"/>
        <w:gridCol w:w="3510"/>
      </w:tblGrid>
      <w:tr w:rsidR="000509A2" w14:paraId="41C1245D" w14:textId="77777777" w:rsidTr="006B4BA6">
        <w:tc>
          <w:tcPr>
            <w:tcW w:w="1908" w:type="dxa"/>
            <w:shd w:val="clear" w:color="auto" w:fill="8DB3E2"/>
          </w:tcPr>
          <w:p w14:paraId="6215717E" w14:textId="77777777" w:rsidR="000509A2" w:rsidRDefault="000509A2" w:rsidP="00AB28C3">
            <w:pPr>
              <w:pStyle w:val="Heading4"/>
              <w:jc w:val="center"/>
            </w:pPr>
            <w:r>
              <w:t>Revision</w:t>
            </w:r>
          </w:p>
          <w:p w14:paraId="6BAFD32D" w14:textId="77777777" w:rsidR="000509A2" w:rsidRDefault="000509A2" w:rsidP="00AB28C3">
            <w:pPr>
              <w:jc w:val="center"/>
              <w:rPr>
                <w:b/>
              </w:rPr>
            </w:pPr>
            <w:r>
              <w:rPr>
                <w:b/>
              </w:rPr>
              <w:t>Identification</w:t>
            </w:r>
          </w:p>
        </w:tc>
        <w:tc>
          <w:tcPr>
            <w:tcW w:w="1260" w:type="dxa"/>
            <w:shd w:val="clear" w:color="auto" w:fill="8DB3E2"/>
          </w:tcPr>
          <w:p w14:paraId="53454E79" w14:textId="77777777" w:rsidR="000509A2" w:rsidRDefault="000509A2" w:rsidP="00AB28C3">
            <w:pPr>
              <w:pStyle w:val="Heading4"/>
              <w:jc w:val="center"/>
            </w:pPr>
            <w:r>
              <w:t>Revision</w:t>
            </w:r>
          </w:p>
          <w:p w14:paraId="24E04BCE" w14:textId="77777777" w:rsidR="000509A2" w:rsidRDefault="000509A2" w:rsidP="00AB28C3">
            <w:pPr>
              <w:pStyle w:val="Heading4"/>
              <w:jc w:val="center"/>
            </w:pPr>
            <w:r>
              <w:t>Date</w:t>
            </w:r>
          </w:p>
        </w:tc>
        <w:tc>
          <w:tcPr>
            <w:tcW w:w="2160" w:type="dxa"/>
            <w:shd w:val="clear" w:color="auto" w:fill="8DB3E2"/>
          </w:tcPr>
          <w:p w14:paraId="4BC8DB20" w14:textId="77777777" w:rsidR="000509A2" w:rsidRDefault="000509A2" w:rsidP="00AB28C3">
            <w:pPr>
              <w:jc w:val="center"/>
              <w:rPr>
                <w:b/>
              </w:rPr>
            </w:pPr>
            <w:r>
              <w:rPr>
                <w:b/>
              </w:rPr>
              <w:t>Pages Affected</w:t>
            </w:r>
          </w:p>
        </w:tc>
        <w:tc>
          <w:tcPr>
            <w:tcW w:w="3510" w:type="dxa"/>
            <w:shd w:val="clear" w:color="auto" w:fill="8DB3E2"/>
          </w:tcPr>
          <w:p w14:paraId="738B4ACA" w14:textId="77777777" w:rsidR="000509A2" w:rsidRDefault="000509A2" w:rsidP="00AB28C3">
            <w:pPr>
              <w:jc w:val="center"/>
              <w:rPr>
                <w:b/>
              </w:rPr>
            </w:pPr>
            <w:r>
              <w:rPr>
                <w:b/>
              </w:rPr>
              <w:t>Change Description</w:t>
            </w:r>
          </w:p>
        </w:tc>
      </w:tr>
      <w:tr w:rsidR="000509A2" w14:paraId="1714EC78" w14:textId="77777777" w:rsidTr="00AB28C3">
        <w:tc>
          <w:tcPr>
            <w:tcW w:w="1908" w:type="dxa"/>
          </w:tcPr>
          <w:p w14:paraId="77BDF78C" w14:textId="77777777" w:rsidR="000509A2" w:rsidRDefault="000509A2" w:rsidP="00AB28C3">
            <w:pPr>
              <w:pStyle w:val="Heading4"/>
              <w:rPr>
                <w:b w:val="0"/>
                <w:bCs/>
                <w:sz w:val="28"/>
              </w:rPr>
            </w:pPr>
            <w:r>
              <w:rPr>
                <w:b w:val="0"/>
                <w:bCs/>
                <w:sz w:val="28"/>
              </w:rPr>
              <w:t>Initial Release</w:t>
            </w:r>
          </w:p>
        </w:tc>
        <w:tc>
          <w:tcPr>
            <w:tcW w:w="1260" w:type="dxa"/>
          </w:tcPr>
          <w:p w14:paraId="4DCEA786" w14:textId="77777777" w:rsidR="000509A2" w:rsidRDefault="000509A2" w:rsidP="008969E6">
            <w:pPr>
              <w:jc w:val="center"/>
              <w:rPr>
                <w:bCs/>
              </w:rPr>
            </w:pPr>
            <w:r>
              <w:rPr>
                <w:bCs/>
              </w:rPr>
              <w:t xml:space="preserve">18 Sep </w:t>
            </w:r>
            <w:r w:rsidR="008969E6">
              <w:rPr>
                <w:bCs/>
              </w:rPr>
              <w:t>19</w:t>
            </w:r>
          </w:p>
        </w:tc>
        <w:tc>
          <w:tcPr>
            <w:tcW w:w="2160" w:type="dxa"/>
          </w:tcPr>
          <w:p w14:paraId="0BFDAEA7" w14:textId="77777777" w:rsidR="000509A2" w:rsidRDefault="000509A2" w:rsidP="00AB28C3">
            <w:pPr>
              <w:rPr>
                <w:bCs/>
              </w:rPr>
            </w:pPr>
            <w:r>
              <w:rPr>
                <w:bCs/>
              </w:rPr>
              <w:t>N/A</w:t>
            </w:r>
          </w:p>
        </w:tc>
        <w:tc>
          <w:tcPr>
            <w:tcW w:w="3510" w:type="dxa"/>
          </w:tcPr>
          <w:p w14:paraId="1E21F085" w14:textId="77777777" w:rsidR="000509A2" w:rsidRDefault="000509A2" w:rsidP="00AB28C3">
            <w:pPr>
              <w:rPr>
                <w:bCs/>
              </w:rPr>
            </w:pPr>
            <w:r>
              <w:rPr>
                <w:bCs/>
              </w:rPr>
              <w:t>N/A</w:t>
            </w:r>
          </w:p>
        </w:tc>
      </w:tr>
      <w:tr w:rsidR="000509A2" w14:paraId="56E24CA1" w14:textId="77777777" w:rsidTr="00AB28C3">
        <w:tc>
          <w:tcPr>
            <w:tcW w:w="1908" w:type="dxa"/>
          </w:tcPr>
          <w:p w14:paraId="18C07C61" w14:textId="77777777" w:rsidR="000509A2" w:rsidRDefault="000509A2" w:rsidP="00AB28C3">
            <w:pPr>
              <w:rPr>
                <w:bCs/>
                <w:sz w:val="28"/>
              </w:rPr>
            </w:pPr>
            <w:r>
              <w:rPr>
                <w:bCs/>
                <w:sz w:val="28"/>
              </w:rPr>
              <w:t>A</w:t>
            </w:r>
          </w:p>
        </w:tc>
        <w:tc>
          <w:tcPr>
            <w:tcW w:w="1260" w:type="dxa"/>
          </w:tcPr>
          <w:p w14:paraId="2B706557" w14:textId="77777777" w:rsidR="000509A2" w:rsidRDefault="00625088" w:rsidP="008969E6">
            <w:pPr>
              <w:jc w:val="center"/>
              <w:rPr>
                <w:bCs/>
              </w:rPr>
            </w:pPr>
            <w:r>
              <w:rPr>
                <w:bCs/>
              </w:rPr>
              <w:t>21</w:t>
            </w:r>
            <w:r w:rsidR="000509A2">
              <w:rPr>
                <w:bCs/>
              </w:rPr>
              <w:t xml:space="preserve"> </w:t>
            </w:r>
            <w:r>
              <w:rPr>
                <w:bCs/>
              </w:rPr>
              <w:t>Feb</w:t>
            </w:r>
            <w:r w:rsidR="000509A2">
              <w:rPr>
                <w:bCs/>
              </w:rPr>
              <w:t xml:space="preserve"> </w:t>
            </w:r>
            <w:r w:rsidR="008969E6">
              <w:rPr>
                <w:bCs/>
              </w:rPr>
              <w:t>20</w:t>
            </w:r>
          </w:p>
        </w:tc>
        <w:tc>
          <w:tcPr>
            <w:tcW w:w="2160" w:type="dxa"/>
          </w:tcPr>
          <w:p w14:paraId="11EC74C1" w14:textId="77777777" w:rsidR="000509A2" w:rsidRDefault="000509A2" w:rsidP="00AB28C3">
            <w:pPr>
              <w:rPr>
                <w:bCs/>
              </w:rPr>
            </w:pPr>
            <w:r>
              <w:rPr>
                <w:bCs/>
              </w:rPr>
              <w:t xml:space="preserve">Appendix A </w:t>
            </w:r>
          </w:p>
        </w:tc>
        <w:tc>
          <w:tcPr>
            <w:tcW w:w="3510" w:type="dxa"/>
          </w:tcPr>
          <w:p w14:paraId="3747C1CB" w14:textId="77777777" w:rsidR="000509A2" w:rsidRDefault="000509A2" w:rsidP="00AB28C3">
            <w:pPr>
              <w:rPr>
                <w:bCs/>
              </w:rPr>
            </w:pPr>
          </w:p>
        </w:tc>
      </w:tr>
      <w:tr w:rsidR="000509A2" w14:paraId="4843AE28" w14:textId="77777777" w:rsidTr="00AB28C3">
        <w:tc>
          <w:tcPr>
            <w:tcW w:w="1908" w:type="dxa"/>
          </w:tcPr>
          <w:p w14:paraId="42A2AC0F" w14:textId="77777777" w:rsidR="000509A2" w:rsidRDefault="000509A2" w:rsidP="00AB28C3">
            <w:pPr>
              <w:rPr>
                <w:bCs/>
                <w:sz w:val="28"/>
              </w:rPr>
            </w:pPr>
          </w:p>
        </w:tc>
        <w:tc>
          <w:tcPr>
            <w:tcW w:w="1260" w:type="dxa"/>
          </w:tcPr>
          <w:p w14:paraId="75AF80AE" w14:textId="77777777" w:rsidR="000509A2" w:rsidRDefault="000509A2" w:rsidP="00AB28C3">
            <w:pPr>
              <w:rPr>
                <w:bCs/>
              </w:rPr>
            </w:pPr>
          </w:p>
        </w:tc>
        <w:tc>
          <w:tcPr>
            <w:tcW w:w="2160" w:type="dxa"/>
          </w:tcPr>
          <w:p w14:paraId="68E88D1E" w14:textId="77777777" w:rsidR="000509A2" w:rsidRDefault="000509A2" w:rsidP="00AB28C3">
            <w:pPr>
              <w:rPr>
                <w:bCs/>
              </w:rPr>
            </w:pPr>
          </w:p>
        </w:tc>
        <w:tc>
          <w:tcPr>
            <w:tcW w:w="3510" w:type="dxa"/>
          </w:tcPr>
          <w:p w14:paraId="3C7AA61E" w14:textId="77777777" w:rsidR="000509A2" w:rsidRDefault="000509A2" w:rsidP="00AB28C3">
            <w:pPr>
              <w:rPr>
                <w:bCs/>
              </w:rPr>
            </w:pPr>
          </w:p>
        </w:tc>
      </w:tr>
      <w:tr w:rsidR="000509A2" w14:paraId="4371FDB7" w14:textId="77777777" w:rsidTr="00AB28C3">
        <w:tc>
          <w:tcPr>
            <w:tcW w:w="1908" w:type="dxa"/>
          </w:tcPr>
          <w:p w14:paraId="677D0587" w14:textId="77777777" w:rsidR="000509A2" w:rsidRDefault="000509A2" w:rsidP="00AB28C3">
            <w:pPr>
              <w:rPr>
                <w:bCs/>
                <w:sz w:val="28"/>
              </w:rPr>
            </w:pPr>
          </w:p>
        </w:tc>
        <w:tc>
          <w:tcPr>
            <w:tcW w:w="1260" w:type="dxa"/>
          </w:tcPr>
          <w:p w14:paraId="4249F372" w14:textId="77777777" w:rsidR="000509A2" w:rsidRDefault="000509A2" w:rsidP="00AB28C3">
            <w:pPr>
              <w:rPr>
                <w:b/>
                <w:sz w:val="32"/>
              </w:rPr>
            </w:pPr>
          </w:p>
        </w:tc>
        <w:tc>
          <w:tcPr>
            <w:tcW w:w="2160" w:type="dxa"/>
          </w:tcPr>
          <w:p w14:paraId="2A0D295E" w14:textId="77777777" w:rsidR="000509A2" w:rsidRDefault="000509A2" w:rsidP="00AB28C3">
            <w:pPr>
              <w:rPr>
                <w:b/>
                <w:sz w:val="32"/>
              </w:rPr>
            </w:pPr>
          </w:p>
        </w:tc>
        <w:tc>
          <w:tcPr>
            <w:tcW w:w="3510" w:type="dxa"/>
          </w:tcPr>
          <w:p w14:paraId="55F8C387" w14:textId="77777777" w:rsidR="000509A2" w:rsidRDefault="000509A2" w:rsidP="00AB28C3">
            <w:pPr>
              <w:rPr>
                <w:b/>
                <w:sz w:val="32"/>
              </w:rPr>
            </w:pPr>
          </w:p>
        </w:tc>
      </w:tr>
    </w:tbl>
    <w:p w14:paraId="071F2FFF" w14:textId="77777777" w:rsidR="000509A2" w:rsidRDefault="000509A2" w:rsidP="000509A2">
      <w:pPr>
        <w:rPr>
          <w:b/>
          <w:sz w:val="32"/>
        </w:rPr>
      </w:pPr>
    </w:p>
    <w:p w14:paraId="52810D4C" w14:textId="453D639E" w:rsidR="00916677" w:rsidRPr="00916677" w:rsidRDefault="00391A16" w:rsidP="00391A16">
      <w:pPr>
        <w:pStyle w:val="Heading5"/>
        <w:rPr>
          <w:i w:val="0"/>
          <w:sz w:val="32"/>
          <w:szCs w:val="32"/>
        </w:rPr>
      </w:pPr>
      <w:r>
        <w:rPr>
          <w:b w:val="0"/>
          <w:sz w:val="24"/>
        </w:rPr>
        <w:t>[</w:t>
      </w:r>
      <w:r w:rsidR="003F6485" w:rsidRPr="003F6485">
        <w:rPr>
          <w:b w:val="0"/>
          <w:sz w:val="24"/>
          <w:szCs w:val="24"/>
        </w:rPr>
        <w:t>Guidance:</w:t>
      </w:r>
      <w:r w:rsidR="003F6485">
        <w:t xml:space="preserve"> </w:t>
      </w:r>
      <w:r>
        <w:rPr>
          <w:b w:val="0"/>
          <w:sz w:val="24"/>
        </w:rPr>
        <w:t>The “change” section contains a summary of all changes to the latest edition of the GOP. All changes shall be highlighted using change bars or similar means of identification.]</w:t>
      </w:r>
      <w:r w:rsidR="000509A2">
        <w:rPr>
          <w:sz w:val="28"/>
        </w:rPr>
        <w:br w:type="page"/>
      </w:r>
      <w:r w:rsidR="000F3450">
        <w:rPr>
          <w:i w:val="0"/>
          <w:sz w:val="32"/>
          <w:szCs w:val="32"/>
        </w:rPr>
        <w:lastRenderedPageBreak/>
        <w:t>Preface</w:t>
      </w:r>
    </w:p>
    <w:p w14:paraId="3BE7F746" w14:textId="77777777" w:rsidR="00916677" w:rsidRPr="00916677" w:rsidRDefault="00916677" w:rsidP="00916677">
      <w:pPr>
        <w:jc w:val="center"/>
        <w:rPr>
          <w:b/>
          <w:sz w:val="32"/>
        </w:rPr>
      </w:pPr>
    </w:p>
    <w:p w14:paraId="4D060A07" w14:textId="421D5A0F" w:rsidR="00916677" w:rsidRPr="00916677" w:rsidRDefault="00916677" w:rsidP="00916677">
      <w:r w:rsidRPr="00916677">
        <w:t xml:space="preserve">This document establishes and defines the </w:t>
      </w:r>
      <w:r w:rsidR="007D5A36" w:rsidRPr="00D862DA">
        <w:rPr>
          <w:color w:val="FF0000"/>
        </w:rPr>
        <w:t>&lt;Company Name&gt;</w:t>
      </w:r>
      <w:r w:rsidRPr="00916677">
        <w:t xml:space="preserve"> Corporation </w:t>
      </w:r>
      <w:r>
        <w:t>Ground Operations Plan</w:t>
      </w:r>
      <w:r w:rsidRPr="00916677">
        <w:t xml:space="preserve"> (</w:t>
      </w:r>
      <w:r>
        <w:t>GOP</w:t>
      </w:r>
      <w:r w:rsidRPr="00916677">
        <w:t xml:space="preserve">) and its elements as required by AFSPCMAN 91-710 [T] for the </w:t>
      </w:r>
      <w:r w:rsidR="007D5A36" w:rsidRPr="00D862DA">
        <w:rPr>
          <w:color w:val="FF0000"/>
        </w:rPr>
        <w:t>&lt;</w:t>
      </w:r>
      <w:r w:rsidR="007D5A36">
        <w:rPr>
          <w:color w:val="FF0000"/>
        </w:rPr>
        <w:t>Title</w:t>
      </w:r>
      <w:r w:rsidR="007D5A36" w:rsidRPr="00D862DA">
        <w:rPr>
          <w:color w:val="FF0000"/>
        </w:rPr>
        <w:t>&gt;</w:t>
      </w:r>
      <w:r w:rsidRPr="00916677">
        <w:t xml:space="preserve"> Program at </w:t>
      </w:r>
      <w:r w:rsidR="00C93338">
        <w:t xml:space="preserve">Vandenberg </w:t>
      </w:r>
      <w:r w:rsidR="006E162E">
        <w:t xml:space="preserve">AFB </w:t>
      </w:r>
      <w:r w:rsidR="006E162E" w:rsidRPr="00B32800">
        <w:t>(</w:t>
      </w:r>
      <w:r w:rsidR="00797F23">
        <w:t>VSFB</w:t>
      </w:r>
      <w:r w:rsidR="00C93338" w:rsidRPr="00B32800">
        <w:t>)</w:t>
      </w:r>
      <w:r w:rsidRPr="00916677">
        <w:t>.</w:t>
      </w:r>
    </w:p>
    <w:p w14:paraId="7BBB80F6" w14:textId="77777777" w:rsidR="00916677" w:rsidRPr="00916677" w:rsidRDefault="00916677" w:rsidP="00916677"/>
    <w:p w14:paraId="634F5613" w14:textId="14E141CC" w:rsidR="00FB7B99" w:rsidRDefault="007D5A36" w:rsidP="00104DCC">
      <w:pPr>
        <w:pStyle w:val="Title"/>
        <w:jc w:val="left"/>
        <w:rPr>
          <w:b w:val="0"/>
          <w:bCs w:val="0"/>
        </w:rPr>
      </w:pPr>
      <w:r w:rsidRPr="007D5A36">
        <w:rPr>
          <w:b w:val="0"/>
          <w:color w:val="FF0000"/>
        </w:rPr>
        <w:t>&lt;Company Name&gt;</w:t>
      </w:r>
      <w:r w:rsidR="00916677" w:rsidRPr="00916677">
        <w:rPr>
          <w:b w:val="0"/>
        </w:rPr>
        <w:t xml:space="preserve"> Corporation, located at </w:t>
      </w:r>
      <w:r w:rsidRPr="007D5A36">
        <w:rPr>
          <w:b w:val="0"/>
        </w:rPr>
        <w:t>Isle of Avalon</w:t>
      </w:r>
      <w:r w:rsidR="00916677" w:rsidRPr="00916677">
        <w:rPr>
          <w:b w:val="0"/>
        </w:rPr>
        <w:t xml:space="preserve">, Florida, has contracted with </w:t>
      </w:r>
      <w:r w:rsidR="00916677" w:rsidRPr="007D5A36">
        <w:rPr>
          <w:b w:val="0"/>
        </w:rPr>
        <w:t xml:space="preserve">the USAF to launch </w:t>
      </w:r>
      <w:r w:rsidRPr="007D5A36">
        <w:rPr>
          <w:b w:val="0"/>
          <w:color w:val="FF0000"/>
        </w:rPr>
        <w:t>&lt;Title&gt;</w:t>
      </w:r>
      <w:r w:rsidR="00916677" w:rsidRPr="007D5A36">
        <w:rPr>
          <w:b w:val="0"/>
        </w:rPr>
        <w:t xml:space="preserve"> launch vehicles from the </w:t>
      </w:r>
      <w:r w:rsidR="007E20AE" w:rsidRPr="006E162E">
        <w:rPr>
          <w:b w:val="0"/>
        </w:rPr>
        <w:t>Western</w:t>
      </w:r>
      <w:r w:rsidR="00916677" w:rsidRPr="006E162E">
        <w:rPr>
          <w:b w:val="0"/>
        </w:rPr>
        <w:t xml:space="preserve"> </w:t>
      </w:r>
      <w:r w:rsidR="00916677" w:rsidRPr="007D5A36">
        <w:rPr>
          <w:b w:val="0"/>
        </w:rPr>
        <w:t xml:space="preserve">Range.  The </w:t>
      </w:r>
      <w:r w:rsidRPr="007D5A36">
        <w:rPr>
          <w:b w:val="0"/>
          <w:color w:val="FF0000"/>
        </w:rPr>
        <w:t>&lt;Title&gt;</w:t>
      </w:r>
      <w:r w:rsidR="00916677" w:rsidRPr="00916677">
        <w:rPr>
          <w:b w:val="0"/>
        </w:rPr>
        <w:t xml:space="preserve"> launch vehicle consists of two stages.  The first and second stage propellants are </w:t>
      </w:r>
      <w:r w:rsidR="00AF4190">
        <w:rPr>
          <w:b w:val="0"/>
        </w:rPr>
        <w:t>RP-1</w:t>
      </w:r>
      <w:r w:rsidR="00916677" w:rsidRPr="00916677">
        <w:rPr>
          <w:b w:val="0"/>
        </w:rPr>
        <w:t xml:space="preserve"> and LOX</w:t>
      </w:r>
      <w:r w:rsidR="00916677" w:rsidRPr="00916677">
        <w:t>.</w:t>
      </w:r>
      <w:r w:rsidR="00916677">
        <w:t xml:space="preserve">  </w:t>
      </w:r>
      <w:r w:rsidR="00916677">
        <w:rPr>
          <w:sz w:val="28"/>
        </w:rPr>
        <w:br w:type="page"/>
      </w:r>
    </w:p>
    <w:p w14:paraId="75A608B7" w14:textId="77777777" w:rsidR="00104DCC" w:rsidRPr="00B4399E" w:rsidRDefault="00104DCC" w:rsidP="00B4399E">
      <w:pPr>
        <w:jc w:val="center"/>
        <w:rPr>
          <w:b/>
          <w:sz w:val="36"/>
        </w:rPr>
      </w:pPr>
      <w:r w:rsidRPr="000F3450">
        <w:rPr>
          <w:b/>
          <w:sz w:val="32"/>
        </w:rPr>
        <w:lastRenderedPageBreak/>
        <w:t>Table of Contents</w:t>
      </w:r>
    </w:p>
    <w:p w14:paraId="7DA9514F" w14:textId="77777777" w:rsidR="00104DCC" w:rsidRDefault="00104DCC"/>
    <w:p w14:paraId="4481B70C" w14:textId="792E41F4" w:rsidR="00676E86" w:rsidRDefault="008C04A3">
      <w:pPr>
        <w:pStyle w:val="TOC1"/>
        <w:tabs>
          <w:tab w:val="right" w:leader="dot" w:pos="8630"/>
        </w:tabs>
        <w:rPr>
          <w:rFonts w:asciiTheme="minorHAnsi" w:eastAsiaTheme="minorEastAsia" w:hAnsiTheme="minorHAnsi" w:cstheme="minorBidi"/>
          <w:noProof/>
          <w:sz w:val="22"/>
          <w:szCs w:val="22"/>
        </w:rPr>
      </w:pPr>
      <w:r>
        <w:fldChar w:fldCharType="begin"/>
      </w:r>
      <w:r w:rsidR="00B4399E">
        <w:instrText xml:space="preserve"> TOC \o "1-3" \h \z \u </w:instrText>
      </w:r>
      <w:r>
        <w:fldChar w:fldCharType="separate"/>
      </w:r>
      <w:hyperlink w:anchor="_Toc30495817" w:history="1">
        <w:r w:rsidR="00676E86" w:rsidRPr="00344937">
          <w:rPr>
            <w:rStyle w:val="Hyperlink"/>
            <w:noProof/>
          </w:rPr>
          <w:t>Glossary of Acronyms &amp; Definitions</w:t>
        </w:r>
        <w:r w:rsidR="00676E86">
          <w:rPr>
            <w:noProof/>
            <w:webHidden/>
          </w:rPr>
          <w:tab/>
        </w:r>
        <w:r w:rsidR="00676E86">
          <w:rPr>
            <w:noProof/>
            <w:webHidden/>
          </w:rPr>
          <w:fldChar w:fldCharType="begin"/>
        </w:r>
        <w:r w:rsidR="00676E86">
          <w:rPr>
            <w:noProof/>
            <w:webHidden/>
          </w:rPr>
          <w:instrText xml:space="preserve"> PAGEREF _Toc30495817 \h </w:instrText>
        </w:r>
        <w:r w:rsidR="00676E86">
          <w:rPr>
            <w:noProof/>
            <w:webHidden/>
          </w:rPr>
        </w:r>
        <w:r w:rsidR="00676E86">
          <w:rPr>
            <w:noProof/>
            <w:webHidden/>
          </w:rPr>
          <w:fldChar w:fldCharType="separate"/>
        </w:r>
        <w:r w:rsidR="00676E86">
          <w:rPr>
            <w:noProof/>
            <w:webHidden/>
          </w:rPr>
          <w:t>9</w:t>
        </w:r>
        <w:r w:rsidR="00676E86">
          <w:rPr>
            <w:noProof/>
            <w:webHidden/>
          </w:rPr>
          <w:fldChar w:fldCharType="end"/>
        </w:r>
      </w:hyperlink>
    </w:p>
    <w:p w14:paraId="3F5810A4" w14:textId="0B07BEDD" w:rsidR="00676E86" w:rsidRDefault="006F4D80">
      <w:pPr>
        <w:pStyle w:val="TOC1"/>
        <w:tabs>
          <w:tab w:val="right" w:leader="dot" w:pos="8630"/>
        </w:tabs>
        <w:rPr>
          <w:rFonts w:asciiTheme="minorHAnsi" w:eastAsiaTheme="minorEastAsia" w:hAnsiTheme="minorHAnsi" w:cstheme="minorBidi"/>
          <w:noProof/>
          <w:sz w:val="22"/>
          <w:szCs w:val="22"/>
        </w:rPr>
      </w:pPr>
      <w:hyperlink w:anchor="_Toc30495818" w:history="1">
        <w:r w:rsidR="00676E86" w:rsidRPr="00344937">
          <w:rPr>
            <w:rStyle w:val="Hyperlink"/>
            <w:noProof/>
          </w:rPr>
          <w:t>1.0  INTRODUCTION</w:t>
        </w:r>
        <w:r w:rsidR="00676E86">
          <w:rPr>
            <w:noProof/>
            <w:webHidden/>
          </w:rPr>
          <w:tab/>
        </w:r>
        <w:r w:rsidR="00676E86">
          <w:rPr>
            <w:noProof/>
            <w:webHidden/>
          </w:rPr>
          <w:fldChar w:fldCharType="begin"/>
        </w:r>
        <w:r w:rsidR="00676E86">
          <w:rPr>
            <w:noProof/>
            <w:webHidden/>
          </w:rPr>
          <w:instrText xml:space="preserve"> PAGEREF _Toc30495818 \h </w:instrText>
        </w:r>
        <w:r w:rsidR="00676E86">
          <w:rPr>
            <w:noProof/>
            <w:webHidden/>
          </w:rPr>
        </w:r>
        <w:r w:rsidR="00676E86">
          <w:rPr>
            <w:noProof/>
            <w:webHidden/>
          </w:rPr>
          <w:fldChar w:fldCharType="separate"/>
        </w:r>
        <w:r w:rsidR="00676E86">
          <w:rPr>
            <w:noProof/>
            <w:webHidden/>
          </w:rPr>
          <w:t>13</w:t>
        </w:r>
        <w:r w:rsidR="00676E86">
          <w:rPr>
            <w:noProof/>
            <w:webHidden/>
          </w:rPr>
          <w:fldChar w:fldCharType="end"/>
        </w:r>
      </w:hyperlink>
    </w:p>
    <w:p w14:paraId="30832FC8" w14:textId="5A91589F"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19" w:history="1">
        <w:r w:rsidR="00676E86" w:rsidRPr="00344937">
          <w:rPr>
            <w:rStyle w:val="Hyperlink"/>
            <w:noProof/>
          </w:rPr>
          <w:t>1.1  Purpose</w:t>
        </w:r>
        <w:r w:rsidR="00676E86">
          <w:rPr>
            <w:noProof/>
            <w:webHidden/>
          </w:rPr>
          <w:tab/>
        </w:r>
        <w:r w:rsidR="00676E86">
          <w:rPr>
            <w:noProof/>
            <w:webHidden/>
          </w:rPr>
          <w:fldChar w:fldCharType="begin"/>
        </w:r>
        <w:r w:rsidR="00676E86">
          <w:rPr>
            <w:noProof/>
            <w:webHidden/>
          </w:rPr>
          <w:instrText xml:space="preserve"> PAGEREF _Toc30495819 \h </w:instrText>
        </w:r>
        <w:r w:rsidR="00676E86">
          <w:rPr>
            <w:noProof/>
            <w:webHidden/>
          </w:rPr>
        </w:r>
        <w:r w:rsidR="00676E86">
          <w:rPr>
            <w:noProof/>
            <w:webHidden/>
          </w:rPr>
          <w:fldChar w:fldCharType="separate"/>
        </w:r>
        <w:r w:rsidR="00676E86">
          <w:rPr>
            <w:noProof/>
            <w:webHidden/>
          </w:rPr>
          <w:t>13</w:t>
        </w:r>
        <w:r w:rsidR="00676E86">
          <w:rPr>
            <w:noProof/>
            <w:webHidden/>
          </w:rPr>
          <w:fldChar w:fldCharType="end"/>
        </w:r>
      </w:hyperlink>
    </w:p>
    <w:p w14:paraId="33CCDB15" w14:textId="292CC20C"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20" w:history="1">
        <w:r w:rsidR="00676E86" w:rsidRPr="00344937">
          <w:rPr>
            <w:rStyle w:val="Hyperlink"/>
            <w:noProof/>
          </w:rPr>
          <w:t>1.2  Scope</w:t>
        </w:r>
        <w:r w:rsidR="00676E86">
          <w:rPr>
            <w:noProof/>
            <w:webHidden/>
          </w:rPr>
          <w:tab/>
        </w:r>
        <w:r w:rsidR="00676E86">
          <w:rPr>
            <w:noProof/>
            <w:webHidden/>
          </w:rPr>
          <w:fldChar w:fldCharType="begin"/>
        </w:r>
        <w:r w:rsidR="00676E86">
          <w:rPr>
            <w:noProof/>
            <w:webHidden/>
          </w:rPr>
          <w:instrText xml:space="preserve"> PAGEREF _Toc30495820 \h </w:instrText>
        </w:r>
        <w:r w:rsidR="00676E86">
          <w:rPr>
            <w:noProof/>
            <w:webHidden/>
          </w:rPr>
        </w:r>
        <w:r w:rsidR="00676E86">
          <w:rPr>
            <w:noProof/>
            <w:webHidden/>
          </w:rPr>
          <w:fldChar w:fldCharType="separate"/>
        </w:r>
        <w:r w:rsidR="00676E86">
          <w:rPr>
            <w:noProof/>
            <w:webHidden/>
          </w:rPr>
          <w:t>13</w:t>
        </w:r>
        <w:r w:rsidR="00676E86">
          <w:rPr>
            <w:noProof/>
            <w:webHidden/>
          </w:rPr>
          <w:fldChar w:fldCharType="end"/>
        </w:r>
      </w:hyperlink>
    </w:p>
    <w:p w14:paraId="54FD7CC9" w14:textId="7BCBE87C" w:rsidR="00676E86" w:rsidRDefault="006F4D80">
      <w:pPr>
        <w:pStyle w:val="TOC1"/>
        <w:tabs>
          <w:tab w:val="right" w:leader="dot" w:pos="8630"/>
        </w:tabs>
        <w:rPr>
          <w:rFonts w:asciiTheme="minorHAnsi" w:eastAsiaTheme="minorEastAsia" w:hAnsiTheme="minorHAnsi" w:cstheme="minorBidi"/>
          <w:noProof/>
          <w:sz w:val="22"/>
          <w:szCs w:val="22"/>
        </w:rPr>
      </w:pPr>
      <w:hyperlink w:anchor="_Toc30495821" w:history="1">
        <w:r w:rsidR="00676E86" w:rsidRPr="00344937">
          <w:rPr>
            <w:rStyle w:val="Hyperlink"/>
            <w:noProof/>
          </w:rPr>
          <w:t>2.0  &lt;Title&gt; GENERAL DESCRIPTION</w:t>
        </w:r>
        <w:r w:rsidR="00676E86">
          <w:rPr>
            <w:noProof/>
            <w:webHidden/>
          </w:rPr>
          <w:tab/>
        </w:r>
        <w:r w:rsidR="00676E86">
          <w:rPr>
            <w:noProof/>
            <w:webHidden/>
          </w:rPr>
          <w:fldChar w:fldCharType="begin"/>
        </w:r>
        <w:r w:rsidR="00676E86">
          <w:rPr>
            <w:noProof/>
            <w:webHidden/>
          </w:rPr>
          <w:instrText xml:space="preserve"> PAGEREF _Toc30495821 \h </w:instrText>
        </w:r>
        <w:r w:rsidR="00676E86">
          <w:rPr>
            <w:noProof/>
            <w:webHidden/>
          </w:rPr>
        </w:r>
        <w:r w:rsidR="00676E86">
          <w:rPr>
            <w:noProof/>
            <w:webHidden/>
          </w:rPr>
          <w:fldChar w:fldCharType="separate"/>
        </w:r>
        <w:r w:rsidR="00676E86">
          <w:rPr>
            <w:noProof/>
            <w:webHidden/>
          </w:rPr>
          <w:t>14</w:t>
        </w:r>
        <w:r w:rsidR="00676E86">
          <w:rPr>
            <w:noProof/>
            <w:webHidden/>
          </w:rPr>
          <w:fldChar w:fldCharType="end"/>
        </w:r>
      </w:hyperlink>
    </w:p>
    <w:p w14:paraId="1BA901CA" w14:textId="292F15E3"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22" w:history="1">
        <w:r w:rsidR="00676E86" w:rsidRPr="00344937">
          <w:rPr>
            <w:rStyle w:val="Hyperlink"/>
            <w:noProof/>
          </w:rPr>
          <w:t>2.1  System Integration and Testing</w:t>
        </w:r>
        <w:r w:rsidR="00676E86">
          <w:rPr>
            <w:noProof/>
            <w:webHidden/>
          </w:rPr>
          <w:tab/>
        </w:r>
        <w:r w:rsidR="00676E86">
          <w:rPr>
            <w:noProof/>
            <w:webHidden/>
          </w:rPr>
          <w:fldChar w:fldCharType="begin"/>
        </w:r>
        <w:r w:rsidR="00676E86">
          <w:rPr>
            <w:noProof/>
            <w:webHidden/>
          </w:rPr>
          <w:instrText xml:space="preserve"> PAGEREF _Toc30495822 \h </w:instrText>
        </w:r>
        <w:r w:rsidR="00676E86">
          <w:rPr>
            <w:noProof/>
            <w:webHidden/>
          </w:rPr>
        </w:r>
        <w:r w:rsidR="00676E86">
          <w:rPr>
            <w:noProof/>
            <w:webHidden/>
          </w:rPr>
          <w:fldChar w:fldCharType="separate"/>
        </w:r>
        <w:r w:rsidR="00676E86">
          <w:rPr>
            <w:noProof/>
            <w:webHidden/>
          </w:rPr>
          <w:t>14</w:t>
        </w:r>
        <w:r w:rsidR="00676E86">
          <w:rPr>
            <w:noProof/>
            <w:webHidden/>
          </w:rPr>
          <w:fldChar w:fldCharType="end"/>
        </w:r>
      </w:hyperlink>
    </w:p>
    <w:p w14:paraId="3DB662E6" w14:textId="7186F2E6"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23" w:history="1">
        <w:r w:rsidR="00676E86" w:rsidRPr="00344937">
          <w:rPr>
            <w:rStyle w:val="Hyperlink"/>
            <w:noProof/>
          </w:rPr>
          <w:t>2.2  SLC-16 Facilities</w:t>
        </w:r>
        <w:r w:rsidR="00676E86">
          <w:rPr>
            <w:noProof/>
            <w:webHidden/>
          </w:rPr>
          <w:tab/>
        </w:r>
        <w:r w:rsidR="00676E86">
          <w:rPr>
            <w:noProof/>
            <w:webHidden/>
          </w:rPr>
          <w:fldChar w:fldCharType="begin"/>
        </w:r>
        <w:r w:rsidR="00676E86">
          <w:rPr>
            <w:noProof/>
            <w:webHidden/>
          </w:rPr>
          <w:instrText xml:space="preserve"> PAGEREF _Toc30495823 \h </w:instrText>
        </w:r>
        <w:r w:rsidR="00676E86">
          <w:rPr>
            <w:noProof/>
            <w:webHidden/>
          </w:rPr>
        </w:r>
        <w:r w:rsidR="00676E86">
          <w:rPr>
            <w:noProof/>
            <w:webHidden/>
          </w:rPr>
          <w:fldChar w:fldCharType="separate"/>
        </w:r>
        <w:r w:rsidR="00676E86">
          <w:rPr>
            <w:noProof/>
            <w:webHidden/>
          </w:rPr>
          <w:t>15</w:t>
        </w:r>
        <w:r w:rsidR="00676E86">
          <w:rPr>
            <w:noProof/>
            <w:webHidden/>
          </w:rPr>
          <w:fldChar w:fldCharType="end"/>
        </w:r>
      </w:hyperlink>
    </w:p>
    <w:p w14:paraId="18FCD418" w14:textId="446CCA1F"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24" w:history="1">
        <w:r w:rsidR="00676E86" w:rsidRPr="00344937">
          <w:rPr>
            <w:rStyle w:val="Hyperlink"/>
            <w:noProof/>
          </w:rPr>
          <w:t>2.3 Process Flow Timeline</w:t>
        </w:r>
        <w:r w:rsidR="00676E86">
          <w:rPr>
            <w:noProof/>
            <w:webHidden/>
          </w:rPr>
          <w:tab/>
        </w:r>
        <w:r w:rsidR="00676E86">
          <w:rPr>
            <w:noProof/>
            <w:webHidden/>
          </w:rPr>
          <w:fldChar w:fldCharType="begin"/>
        </w:r>
        <w:r w:rsidR="00676E86">
          <w:rPr>
            <w:noProof/>
            <w:webHidden/>
          </w:rPr>
          <w:instrText xml:space="preserve"> PAGEREF _Toc30495824 \h </w:instrText>
        </w:r>
        <w:r w:rsidR="00676E86">
          <w:rPr>
            <w:noProof/>
            <w:webHidden/>
          </w:rPr>
        </w:r>
        <w:r w:rsidR="00676E86">
          <w:rPr>
            <w:noProof/>
            <w:webHidden/>
          </w:rPr>
          <w:fldChar w:fldCharType="separate"/>
        </w:r>
        <w:r w:rsidR="00676E86">
          <w:rPr>
            <w:noProof/>
            <w:webHidden/>
          </w:rPr>
          <w:t>16</w:t>
        </w:r>
        <w:r w:rsidR="00676E86">
          <w:rPr>
            <w:noProof/>
            <w:webHidden/>
          </w:rPr>
          <w:fldChar w:fldCharType="end"/>
        </w:r>
      </w:hyperlink>
    </w:p>
    <w:p w14:paraId="36615B96" w14:textId="17FE97A2" w:rsidR="00676E86" w:rsidRDefault="006F4D80">
      <w:pPr>
        <w:pStyle w:val="TOC1"/>
        <w:tabs>
          <w:tab w:val="right" w:leader="dot" w:pos="8630"/>
        </w:tabs>
        <w:rPr>
          <w:rFonts w:asciiTheme="minorHAnsi" w:eastAsiaTheme="minorEastAsia" w:hAnsiTheme="minorHAnsi" w:cstheme="minorBidi"/>
          <w:noProof/>
          <w:sz w:val="22"/>
          <w:szCs w:val="22"/>
        </w:rPr>
      </w:pPr>
      <w:hyperlink w:anchor="_Toc30495825" w:history="1">
        <w:r w:rsidR="00676E86" w:rsidRPr="00344937">
          <w:rPr>
            <w:rStyle w:val="Hyperlink"/>
            <w:noProof/>
          </w:rPr>
          <w:t>3.0  GROUND OPERATIONS</w:t>
        </w:r>
        <w:r w:rsidR="00676E86">
          <w:rPr>
            <w:noProof/>
            <w:webHidden/>
          </w:rPr>
          <w:tab/>
        </w:r>
        <w:r w:rsidR="00676E86">
          <w:rPr>
            <w:noProof/>
            <w:webHidden/>
          </w:rPr>
          <w:fldChar w:fldCharType="begin"/>
        </w:r>
        <w:r w:rsidR="00676E86">
          <w:rPr>
            <w:noProof/>
            <w:webHidden/>
          </w:rPr>
          <w:instrText xml:space="preserve"> PAGEREF _Toc30495825 \h </w:instrText>
        </w:r>
        <w:r w:rsidR="00676E86">
          <w:rPr>
            <w:noProof/>
            <w:webHidden/>
          </w:rPr>
        </w:r>
        <w:r w:rsidR="00676E86">
          <w:rPr>
            <w:noProof/>
            <w:webHidden/>
          </w:rPr>
          <w:fldChar w:fldCharType="separate"/>
        </w:r>
        <w:r w:rsidR="00676E86">
          <w:rPr>
            <w:noProof/>
            <w:webHidden/>
          </w:rPr>
          <w:t>17</w:t>
        </w:r>
        <w:r w:rsidR="00676E86">
          <w:rPr>
            <w:noProof/>
            <w:webHidden/>
          </w:rPr>
          <w:fldChar w:fldCharType="end"/>
        </w:r>
      </w:hyperlink>
    </w:p>
    <w:p w14:paraId="50034C2D" w14:textId="1E711D34"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26" w:history="1">
        <w:r w:rsidR="00676E86" w:rsidRPr="00344937">
          <w:rPr>
            <w:rStyle w:val="Hyperlink"/>
            <w:noProof/>
          </w:rPr>
          <w:t>3.1  Procedure Listing</w:t>
        </w:r>
        <w:r w:rsidR="00676E86">
          <w:rPr>
            <w:noProof/>
            <w:webHidden/>
          </w:rPr>
          <w:tab/>
        </w:r>
        <w:r w:rsidR="00676E86">
          <w:rPr>
            <w:noProof/>
            <w:webHidden/>
          </w:rPr>
          <w:fldChar w:fldCharType="begin"/>
        </w:r>
        <w:r w:rsidR="00676E86">
          <w:rPr>
            <w:noProof/>
            <w:webHidden/>
          </w:rPr>
          <w:instrText xml:space="preserve"> PAGEREF _Toc30495826 \h </w:instrText>
        </w:r>
        <w:r w:rsidR="00676E86">
          <w:rPr>
            <w:noProof/>
            <w:webHidden/>
          </w:rPr>
        </w:r>
        <w:r w:rsidR="00676E86">
          <w:rPr>
            <w:noProof/>
            <w:webHidden/>
          </w:rPr>
          <w:fldChar w:fldCharType="separate"/>
        </w:r>
        <w:r w:rsidR="00676E86">
          <w:rPr>
            <w:noProof/>
            <w:webHidden/>
          </w:rPr>
          <w:t>17</w:t>
        </w:r>
        <w:r w:rsidR="00676E86">
          <w:rPr>
            <w:noProof/>
            <w:webHidden/>
          </w:rPr>
          <w:fldChar w:fldCharType="end"/>
        </w:r>
      </w:hyperlink>
    </w:p>
    <w:p w14:paraId="298E4D84" w14:textId="0E3FC3AC"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27" w:history="1">
        <w:r w:rsidR="00676E86" w:rsidRPr="00344937">
          <w:rPr>
            <w:rStyle w:val="Hyperlink"/>
            <w:noProof/>
          </w:rPr>
          <w:t>3.2  Procedure Descriptions &amp; Task Summaries</w:t>
        </w:r>
        <w:r w:rsidR="00676E86">
          <w:rPr>
            <w:noProof/>
            <w:webHidden/>
          </w:rPr>
          <w:tab/>
        </w:r>
        <w:r w:rsidR="00676E86">
          <w:rPr>
            <w:noProof/>
            <w:webHidden/>
          </w:rPr>
          <w:fldChar w:fldCharType="begin"/>
        </w:r>
        <w:r w:rsidR="00676E86">
          <w:rPr>
            <w:noProof/>
            <w:webHidden/>
          </w:rPr>
          <w:instrText xml:space="preserve"> PAGEREF _Toc30495827 \h </w:instrText>
        </w:r>
        <w:r w:rsidR="00676E86">
          <w:rPr>
            <w:noProof/>
            <w:webHidden/>
          </w:rPr>
        </w:r>
        <w:r w:rsidR="00676E86">
          <w:rPr>
            <w:noProof/>
            <w:webHidden/>
          </w:rPr>
          <w:fldChar w:fldCharType="separate"/>
        </w:r>
        <w:r w:rsidR="00676E86">
          <w:rPr>
            <w:noProof/>
            <w:webHidden/>
          </w:rPr>
          <w:t>18</w:t>
        </w:r>
        <w:r w:rsidR="00676E86">
          <w:rPr>
            <w:noProof/>
            <w:webHidden/>
          </w:rPr>
          <w:fldChar w:fldCharType="end"/>
        </w:r>
      </w:hyperlink>
    </w:p>
    <w:p w14:paraId="53407B65" w14:textId="6C270CD9" w:rsidR="00676E86" w:rsidRDefault="006F4D80">
      <w:pPr>
        <w:pStyle w:val="TOC1"/>
        <w:tabs>
          <w:tab w:val="right" w:leader="dot" w:pos="8630"/>
        </w:tabs>
        <w:rPr>
          <w:rFonts w:asciiTheme="minorHAnsi" w:eastAsiaTheme="minorEastAsia" w:hAnsiTheme="minorHAnsi" w:cstheme="minorBidi"/>
          <w:noProof/>
          <w:sz w:val="22"/>
          <w:szCs w:val="22"/>
        </w:rPr>
      </w:pPr>
      <w:hyperlink w:anchor="_Toc30495828" w:history="1">
        <w:r w:rsidR="00676E86" w:rsidRPr="00344937">
          <w:rPr>
            <w:rStyle w:val="Hyperlink"/>
            <w:noProof/>
          </w:rPr>
          <w:t>4.0  OFF-SITE PROCESSING</w:t>
        </w:r>
        <w:r w:rsidR="00676E86">
          <w:rPr>
            <w:noProof/>
            <w:webHidden/>
          </w:rPr>
          <w:tab/>
        </w:r>
        <w:r w:rsidR="00676E86">
          <w:rPr>
            <w:noProof/>
            <w:webHidden/>
          </w:rPr>
          <w:fldChar w:fldCharType="begin"/>
        </w:r>
        <w:r w:rsidR="00676E86">
          <w:rPr>
            <w:noProof/>
            <w:webHidden/>
          </w:rPr>
          <w:instrText xml:space="preserve"> PAGEREF _Toc30495828 \h </w:instrText>
        </w:r>
        <w:r w:rsidR="00676E86">
          <w:rPr>
            <w:noProof/>
            <w:webHidden/>
          </w:rPr>
        </w:r>
        <w:r w:rsidR="00676E86">
          <w:rPr>
            <w:noProof/>
            <w:webHidden/>
          </w:rPr>
          <w:fldChar w:fldCharType="separate"/>
        </w:r>
        <w:r w:rsidR="00676E86">
          <w:rPr>
            <w:noProof/>
            <w:webHidden/>
          </w:rPr>
          <w:t>20</w:t>
        </w:r>
        <w:r w:rsidR="00676E86">
          <w:rPr>
            <w:noProof/>
            <w:webHidden/>
          </w:rPr>
          <w:fldChar w:fldCharType="end"/>
        </w:r>
      </w:hyperlink>
    </w:p>
    <w:p w14:paraId="6BCAC59A" w14:textId="50DEF9CE"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29" w:history="1">
        <w:r w:rsidR="00676E86" w:rsidRPr="00344937">
          <w:rPr>
            <w:rStyle w:val="Hyperlink"/>
            <w:noProof/>
          </w:rPr>
          <w:t>4.1  Major Assembly Transportation</w:t>
        </w:r>
        <w:r w:rsidR="00676E86">
          <w:rPr>
            <w:noProof/>
            <w:webHidden/>
          </w:rPr>
          <w:tab/>
        </w:r>
        <w:r w:rsidR="00676E86">
          <w:rPr>
            <w:noProof/>
            <w:webHidden/>
          </w:rPr>
          <w:fldChar w:fldCharType="begin"/>
        </w:r>
        <w:r w:rsidR="00676E86">
          <w:rPr>
            <w:noProof/>
            <w:webHidden/>
          </w:rPr>
          <w:instrText xml:space="preserve"> PAGEREF _Toc30495829 \h </w:instrText>
        </w:r>
        <w:r w:rsidR="00676E86">
          <w:rPr>
            <w:noProof/>
            <w:webHidden/>
          </w:rPr>
        </w:r>
        <w:r w:rsidR="00676E86">
          <w:rPr>
            <w:noProof/>
            <w:webHidden/>
          </w:rPr>
          <w:fldChar w:fldCharType="separate"/>
        </w:r>
        <w:r w:rsidR="00676E86">
          <w:rPr>
            <w:noProof/>
            <w:webHidden/>
          </w:rPr>
          <w:t>20</w:t>
        </w:r>
        <w:r w:rsidR="00676E86">
          <w:rPr>
            <w:noProof/>
            <w:webHidden/>
          </w:rPr>
          <w:fldChar w:fldCharType="end"/>
        </w:r>
      </w:hyperlink>
    </w:p>
    <w:p w14:paraId="5D0BA512" w14:textId="518CD772" w:rsidR="00676E86" w:rsidRDefault="006F4D80">
      <w:pPr>
        <w:pStyle w:val="TOC3"/>
        <w:tabs>
          <w:tab w:val="right" w:leader="dot" w:pos="8630"/>
        </w:tabs>
        <w:rPr>
          <w:rFonts w:asciiTheme="minorHAnsi" w:eastAsiaTheme="minorEastAsia" w:hAnsiTheme="minorHAnsi" w:cstheme="minorBidi"/>
          <w:noProof/>
          <w:sz w:val="22"/>
          <w:szCs w:val="22"/>
        </w:rPr>
      </w:pPr>
      <w:hyperlink w:anchor="_Toc30495830" w:history="1">
        <w:r w:rsidR="00676E86" w:rsidRPr="00344937">
          <w:rPr>
            <w:rStyle w:val="Hyperlink"/>
            <w:noProof/>
          </w:rPr>
          <w:t>4.1.1  1</w:t>
        </w:r>
        <w:r w:rsidR="00676E86" w:rsidRPr="00344937">
          <w:rPr>
            <w:rStyle w:val="Hyperlink"/>
            <w:noProof/>
            <w:vertAlign w:val="superscript"/>
          </w:rPr>
          <w:t>st</w:t>
        </w:r>
        <w:r w:rsidR="00676E86" w:rsidRPr="00344937">
          <w:rPr>
            <w:rStyle w:val="Hyperlink"/>
            <w:noProof/>
          </w:rPr>
          <w:t xml:space="preserve"> and 2</w:t>
        </w:r>
        <w:r w:rsidR="00676E86" w:rsidRPr="00344937">
          <w:rPr>
            <w:rStyle w:val="Hyperlink"/>
            <w:noProof/>
            <w:vertAlign w:val="superscript"/>
          </w:rPr>
          <w:t>nd</w:t>
        </w:r>
        <w:r w:rsidR="00676E86" w:rsidRPr="00344937">
          <w:rPr>
            <w:rStyle w:val="Hyperlink"/>
            <w:noProof/>
          </w:rPr>
          <w:t xml:space="preserve"> Stage, Payload Transportation</w:t>
        </w:r>
        <w:r w:rsidR="00676E86">
          <w:rPr>
            <w:noProof/>
            <w:webHidden/>
          </w:rPr>
          <w:tab/>
        </w:r>
        <w:r w:rsidR="00676E86">
          <w:rPr>
            <w:noProof/>
            <w:webHidden/>
          </w:rPr>
          <w:fldChar w:fldCharType="begin"/>
        </w:r>
        <w:r w:rsidR="00676E86">
          <w:rPr>
            <w:noProof/>
            <w:webHidden/>
          </w:rPr>
          <w:instrText xml:space="preserve"> PAGEREF _Toc30495830 \h </w:instrText>
        </w:r>
        <w:r w:rsidR="00676E86">
          <w:rPr>
            <w:noProof/>
            <w:webHidden/>
          </w:rPr>
        </w:r>
        <w:r w:rsidR="00676E86">
          <w:rPr>
            <w:noProof/>
            <w:webHidden/>
          </w:rPr>
          <w:fldChar w:fldCharType="separate"/>
        </w:r>
        <w:r w:rsidR="00676E86">
          <w:rPr>
            <w:noProof/>
            <w:webHidden/>
          </w:rPr>
          <w:t>20</w:t>
        </w:r>
        <w:r w:rsidR="00676E86">
          <w:rPr>
            <w:noProof/>
            <w:webHidden/>
          </w:rPr>
          <w:fldChar w:fldCharType="end"/>
        </w:r>
      </w:hyperlink>
    </w:p>
    <w:p w14:paraId="22C894C2" w14:textId="450A700D"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31" w:history="1">
        <w:r w:rsidR="00676E86" w:rsidRPr="00344937">
          <w:rPr>
            <w:rStyle w:val="Hyperlink"/>
            <w:noProof/>
          </w:rPr>
          <w:t>4.2  Tests Performed on Hazardous &amp; Safety Critical Systems</w:t>
        </w:r>
        <w:r w:rsidR="00676E86">
          <w:rPr>
            <w:noProof/>
            <w:webHidden/>
          </w:rPr>
          <w:tab/>
        </w:r>
        <w:r w:rsidR="00676E86">
          <w:rPr>
            <w:noProof/>
            <w:webHidden/>
          </w:rPr>
          <w:fldChar w:fldCharType="begin"/>
        </w:r>
        <w:r w:rsidR="00676E86">
          <w:rPr>
            <w:noProof/>
            <w:webHidden/>
          </w:rPr>
          <w:instrText xml:space="preserve"> PAGEREF _Toc30495831 \h </w:instrText>
        </w:r>
        <w:r w:rsidR="00676E86">
          <w:rPr>
            <w:noProof/>
            <w:webHidden/>
          </w:rPr>
        </w:r>
        <w:r w:rsidR="00676E86">
          <w:rPr>
            <w:noProof/>
            <w:webHidden/>
          </w:rPr>
          <w:fldChar w:fldCharType="separate"/>
        </w:r>
        <w:r w:rsidR="00676E86">
          <w:rPr>
            <w:noProof/>
            <w:webHidden/>
          </w:rPr>
          <w:t>20</w:t>
        </w:r>
        <w:r w:rsidR="00676E86">
          <w:rPr>
            <w:noProof/>
            <w:webHidden/>
          </w:rPr>
          <w:fldChar w:fldCharType="end"/>
        </w:r>
      </w:hyperlink>
    </w:p>
    <w:p w14:paraId="03FF9B90" w14:textId="77E7BB2A" w:rsidR="00676E86" w:rsidRDefault="006F4D80">
      <w:pPr>
        <w:pStyle w:val="TOC3"/>
        <w:tabs>
          <w:tab w:val="right" w:leader="dot" w:pos="8630"/>
        </w:tabs>
        <w:rPr>
          <w:rFonts w:asciiTheme="minorHAnsi" w:eastAsiaTheme="minorEastAsia" w:hAnsiTheme="minorHAnsi" w:cstheme="minorBidi"/>
          <w:noProof/>
          <w:sz w:val="22"/>
          <w:szCs w:val="22"/>
        </w:rPr>
      </w:pPr>
      <w:hyperlink w:anchor="_Toc30495832" w:history="1">
        <w:r w:rsidR="00676E86" w:rsidRPr="00344937">
          <w:rPr>
            <w:rStyle w:val="Hyperlink"/>
            <w:noProof/>
          </w:rPr>
          <w:t>4.2.1  Pressure Vessels</w:t>
        </w:r>
        <w:r w:rsidR="00676E86">
          <w:rPr>
            <w:noProof/>
            <w:webHidden/>
          </w:rPr>
          <w:tab/>
        </w:r>
        <w:r w:rsidR="00676E86">
          <w:rPr>
            <w:noProof/>
            <w:webHidden/>
          </w:rPr>
          <w:fldChar w:fldCharType="begin"/>
        </w:r>
        <w:r w:rsidR="00676E86">
          <w:rPr>
            <w:noProof/>
            <w:webHidden/>
          </w:rPr>
          <w:instrText xml:space="preserve"> PAGEREF _Toc30495832 \h </w:instrText>
        </w:r>
        <w:r w:rsidR="00676E86">
          <w:rPr>
            <w:noProof/>
            <w:webHidden/>
          </w:rPr>
        </w:r>
        <w:r w:rsidR="00676E86">
          <w:rPr>
            <w:noProof/>
            <w:webHidden/>
          </w:rPr>
          <w:fldChar w:fldCharType="separate"/>
        </w:r>
        <w:r w:rsidR="00676E86">
          <w:rPr>
            <w:noProof/>
            <w:webHidden/>
          </w:rPr>
          <w:t>20</w:t>
        </w:r>
        <w:r w:rsidR="00676E86">
          <w:rPr>
            <w:noProof/>
            <w:webHidden/>
          </w:rPr>
          <w:fldChar w:fldCharType="end"/>
        </w:r>
      </w:hyperlink>
    </w:p>
    <w:p w14:paraId="7FFFA8EB" w14:textId="31207E3C" w:rsidR="00676E86" w:rsidRDefault="006F4D80">
      <w:pPr>
        <w:pStyle w:val="TOC3"/>
        <w:tabs>
          <w:tab w:val="right" w:leader="dot" w:pos="8630"/>
        </w:tabs>
        <w:rPr>
          <w:rFonts w:asciiTheme="minorHAnsi" w:eastAsiaTheme="minorEastAsia" w:hAnsiTheme="minorHAnsi" w:cstheme="minorBidi"/>
          <w:noProof/>
          <w:sz w:val="22"/>
          <w:szCs w:val="22"/>
        </w:rPr>
      </w:pPr>
      <w:hyperlink w:anchor="_Toc30495833" w:history="1">
        <w:r w:rsidR="00676E86" w:rsidRPr="00344937">
          <w:rPr>
            <w:rStyle w:val="Hyperlink"/>
            <w:noProof/>
          </w:rPr>
          <w:t>4.2.1.1  1</w:t>
        </w:r>
        <w:r w:rsidR="00676E86" w:rsidRPr="00344937">
          <w:rPr>
            <w:rStyle w:val="Hyperlink"/>
            <w:noProof/>
            <w:vertAlign w:val="superscript"/>
          </w:rPr>
          <w:t>st</w:t>
        </w:r>
        <w:r w:rsidR="00676E86" w:rsidRPr="00344937">
          <w:rPr>
            <w:rStyle w:val="Hyperlink"/>
            <w:noProof/>
          </w:rPr>
          <w:t xml:space="preserve"> &amp; 2</w:t>
        </w:r>
        <w:r w:rsidR="00676E86" w:rsidRPr="00344937">
          <w:rPr>
            <w:rStyle w:val="Hyperlink"/>
            <w:noProof/>
            <w:vertAlign w:val="superscript"/>
          </w:rPr>
          <w:t>nd</w:t>
        </w:r>
        <w:r w:rsidR="00676E86" w:rsidRPr="00344937">
          <w:rPr>
            <w:rStyle w:val="Hyperlink"/>
            <w:noProof/>
          </w:rPr>
          <w:t xml:space="preserve"> Stage Tanks</w:t>
        </w:r>
        <w:r w:rsidR="00676E86">
          <w:rPr>
            <w:noProof/>
            <w:webHidden/>
          </w:rPr>
          <w:tab/>
        </w:r>
        <w:r w:rsidR="00676E86">
          <w:rPr>
            <w:noProof/>
            <w:webHidden/>
          </w:rPr>
          <w:fldChar w:fldCharType="begin"/>
        </w:r>
        <w:r w:rsidR="00676E86">
          <w:rPr>
            <w:noProof/>
            <w:webHidden/>
          </w:rPr>
          <w:instrText xml:space="preserve"> PAGEREF _Toc30495833 \h </w:instrText>
        </w:r>
        <w:r w:rsidR="00676E86">
          <w:rPr>
            <w:noProof/>
            <w:webHidden/>
          </w:rPr>
        </w:r>
        <w:r w:rsidR="00676E86">
          <w:rPr>
            <w:noProof/>
            <w:webHidden/>
          </w:rPr>
          <w:fldChar w:fldCharType="separate"/>
        </w:r>
        <w:r w:rsidR="00676E86">
          <w:rPr>
            <w:noProof/>
            <w:webHidden/>
          </w:rPr>
          <w:t>21</w:t>
        </w:r>
        <w:r w:rsidR="00676E86">
          <w:rPr>
            <w:noProof/>
            <w:webHidden/>
          </w:rPr>
          <w:fldChar w:fldCharType="end"/>
        </w:r>
      </w:hyperlink>
    </w:p>
    <w:p w14:paraId="0E0035C3" w14:textId="00F2EE08" w:rsidR="00676E86" w:rsidRDefault="006F4D80">
      <w:pPr>
        <w:pStyle w:val="TOC3"/>
        <w:tabs>
          <w:tab w:val="right" w:leader="dot" w:pos="8630"/>
        </w:tabs>
        <w:rPr>
          <w:rFonts w:asciiTheme="minorHAnsi" w:eastAsiaTheme="minorEastAsia" w:hAnsiTheme="minorHAnsi" w:cstheme="minorBidi"/>
          <w:noProof/>
          <w:sz w:val="22"/>
          <w:szCs w:val="22"/>
        </w:rPr>
      </w:pPr>
      <w:hyperlink w:anchor="_Toc30495834" w:history="1">
        <w:r w:rsidR="00676E86" w:rsidRPr="00344937">
          <w:rPr>
            <w:rStyle w:val="Hyperlink"/>
            <w:noProof/>
          </w:rPr>
          <w:t>4.2.1.2  COPVs</w:t>
        </w:r>
        <w:r w:rsidR="00676E86">
          <w:rPr>
            <w:noProof/>
            <w:webHidden/>
          </w:rPr>
          <w:tab/>
        </w:r>
        <w:r w:rsidR="00676E86">
          <w:rPr>
            <w:noProof/>
            <w:webHidden/>
          </w:rPr>
          <w:fldChar w:fldCharType="begin"/>
        </w:r>
        <w:r w:rsidR="00676E86">
          <w:rPr>
            <w:noProof/>
            <w:webHidden/>
          </w:rPr>
          <w:instrText xml:space="preserve"> PAGEREF _Toc30495834 \h </w:instrText>
        </w:r>
        <w:r w:rsidR="00676E86">
          <w:rPr>
            <w:noProof/>
            <w:webHidden/>
          </w:rPr>
        </w:r>
        <w:r w:rsidR="00676E86">
          <w:rPr>
            <w:noProof/>
            <w:webHidden/>
          </w:rPr>
          <w:fldChar w:fldCharType="separate"/>
        </w:r>
        <w:r w:rsidR="00676E86">
          <w:rPr>
            <w:noProof/>
            <w:webHidden/>
          </w:rPr>
          <w:t>21</w:t>
        </w:r>
        <w:r w:rsidR="00676E86">
          <w:rPr>
            <w:noProof/>
            <w:webHidden/>
          </w:rPr>
          <w:fldChar w:fldCharType="end"/>
        </w:r>
      </w:hyperlink>
    </w:p>
    <w:p w14:paraId="391B2D04" w14:textId="32B1B7BC" w:rsidR="00676E86" w:rsidRDefault="006F4D80">
      <w:pPr>
        <w:pStyle w:val="TOC3"/>
        <w:tabs>
          <w:tab w:val="right" w:leader="dot" w:pos="8630"/>
        </w:tabs>
        <w:rPr>
          <w:rFonts w:asciiTheme="minorHAnsi" w:eastAsiaTheme="minorEastAsia" w:hAnsiTheme="minorHAnsi" w:cstheme="minorBidi"/>
          <w:noProof/>
          <w:sz w:val="22"/>
          <w:szCs w:val="22"/>
        </w:rPr>
      </w:pPr>
      <w:hyperlink w:anchor="_Toc30495835" w:history="1">
        <w:r w:rsidR="00676E86" w:rsidRPr="00344937">
          <w:rPr>
            <w:rStyle w:val="Hyperlink"/>
            <w:noProof/>
          </w:rPr>
          <w:t>4.2.2  Ordnance</w:t>
        </w:r>
        <w:r w:rsidR="00676E86">
          <w:rPr>
            <w:noProof/>
            <w:webHidden/>
          </w:rPr>
          <w:tab/>
        </w:r>
        <w:r w:rsidR="00676E86">
          <w:rPr>
            <w:noProof/>
            <w:webHidden/>
          </w:rPr>
          <w:fldChar w:fldCharType="begin"/>
        </w:r>
        <w:r w:rsidR="00676E86">
          <w:rPr>
            <w:noProof/>
            <w:webHidden/>
          </w:rPr>
          <w:instrText xml:space="preserve"> PAGEREF _Toc30495835 \h </w:instrText>
        </w:r>
        <w:r w:rsidR="00676E86">
          <w:rPr>
            <w:noProof/>
            <w:webHidden/>
          </w:rPr>
        </w:r>
        <w:r w:rsidR="00676E86">
          <w:rPr>
            <w:noProof/>
            <w:webHidden/>
          </w:rPr>
          <w:fldChar w:fldCharType="separate"/>
        </w:r>
        <w:r w:rsidR="00676E86">
          <w:rPr>
            <w:noProof/>
            <w:webHidden/>
          </w:rPr>
          <w:t>21</w:t>
        </w:r>
        <w:r w:rsidR="00676E86">
          <w:rPr>
            <w:noProof/>
            <w:webHidden/>
          </w:rPr>
          <w:fldChar w:fldCharType="end"/>
        </w:r>
      </w:hyperlink>
    </w:p>
    <w:p w14:paraId="629ACE9D" w14:textId="58BC1C86" w:rsidR="00676E86" w:rsidRDefault="006F4D80">
      <w:pPr>
        <w:pStyle w:val="TOC3"/>
        <w:tabs>
          <w:tab w:val="right" w:leader="dot" w:pos="8630"/>
        </w:tabs>
        <w:rPr>
          <w:rFonts w:asciiTheme="minorHAnsi" w:eastAsiaTheme="minorEastAsia" w:hAnsiTheme="minorHAnsi" w:cstheme="minorBidi"/>
          <w:noProof/>
          <w:sz w:val="22"/>
          <w:szCs w:val="22"/>
        </w:rPr>
      </w:pPr>
      <w:hyperlink w:anchor="_Toc30495836" w:history="1">
        <w:r w:rsidR="00676E86" w:rsidRPr="00344937">
          <w:rPr>
            <w:rStyle w:val="Hyperlink"/>
            <w:noProof/>
          </w:rPr>
          <w:t>4.2.3  FTS Checks</w:t>
        </w:r>
        <w:r w:rsidR="00676E86">
          <w:rPr>
            <w:noProof/>
            <w:webHidden/>
          </w:rPr>
          <w:tab/>
        </w:r>
        <w:r w:rsidR="00676E86">
          <w:rPr>
            <w:noProof/>
            <w:webHidden/>
          </w:rPr>
          <w:fldChar w:fldCharType="begin"/>
        </w:r>
        <w:r w:rsidR="00676E86">
          <w:rPr>
            <w:noProof/>
            <w:webHidden/>
          </w:rPr>
          <w:instrText xml:space="preserve"> PAGEREF _Toc30495836 \h </w:instrText>
        </w:r>
        <w:r w:rsidR="00676E86">
          <w:rPr>
            <w:noProof/>
            <w:webHidden/>
          </w:rPr>
        </w:r>
        <w:r w:rsidR="00676E86">
          <w:rPr>
            <w:noProof/>
            <w:webHidden/>
          </w:rPr>
          <w:fldChar w:fldCharType="separate"/>
        </w:r>
        <w:r w:rsidR="00676E86">
          <w:rPr>
            <w:noProof/>
            <w:webHidden/>
          </w:rPr>
          <w:t>21</w:t>
        </w:r>
        <w:r w:rsidR="00676E86">
          <w:rPr>
            <w:noProof/>
            <w:webHidden/>
          </w:rPr>
          <w:fldChar w:fldCharType="end"/>
        </w:r>
      </w:hyperlink>
    </w:p>
    <w:p w14:paraId="67F546E8" w14:textId="258F4030" w:rsidR="00676E86" w:rsidRDefault="006F4D80">
      <w:pPr>
        <w:pStyle w:val="TOC1"/>
        <w:tabs>
          <w:tab w:val="right" w:leader="dot" w:pos="8630"/>
        </w:tabs>
        <w:rPr>
          <w:rFonts w:asciiTheme="minorHAnsi" w:eastAsiaTheme="minorEastAsia" w:hAnsiTheme="minorHAnsi" w:cstheme="minorBidi"/>
          <w:noProof/>
          <w:sz w:val="22"/>
          <w:szCs w:val="22"/>
        </w:rPr>
      </w:pPr>
      <w:hyperlink w:anchor="_Toc30495837" w:history="1">
        <w:r w:rsidR="00676E86" w:rsidRPr="00344937">
          <w:rPr>
            <w:rStyle w:val="Hyperlink"/>
            <w:noProof/>
          </w:rPr>
          <w:t>5.0  OPERATING AND SUPPORT HAZARD ANALYSIS</w:t>
        </w:r>
        <w:r w:rsidR="00676E86">
          <w:rPr>
            <w:noProof/>
            <w:webHidden/>
          </w:rPr>
          <w:tab/>
        </w:r>
        <w:r w:rsidR="00676E86">
          <w:rPr>
            <w:noProof/>
            <w:webHidden/>
          </w:rPr>
          <w:fldChar w:fldCharType="begin"/>
        </w:r>
        <w:r w:rsidR="00676E86">
          <w:rPr>
            <w:noProof/>
            <w:webHidden/>
          </w:rPr>
          <w:instrText xml:space="preserve"> PAGEREF _Toc30495837 \h </w:instrText>
        </w:r>
        <w:r w:rsidR="00676E86">
          <w:rPr>
            <w:noProof/>
            <w:webHidden/>
          </w:rPr>
        </w:r>
        <w:r w:rsidR="00676E86">
          <w:rPr>
            <w:noProof/>
            <w:webHidden/>
          </w:rPr>
          <w:fldChar w:fldCharType="separate"/>
        </w:r>
        <w:r w:rsidR="00676E86">
          <w:rPr>
            <w:noProof/>
            <w:webHidden/>
          </w:rPr>
          <w:t>21</w:t>
        </w:r>
        <w:r w:rsidR="00676E86">
          <w:rPr>
            <w:noProof/>
            <w:webHidden/>
          </w:rPr>
          <w:fldChar w:fldCharType="end"/>
        </w:r>
      </w:hyperlink>
    </w:p>
    <w:p w14:paraId="47AE255F" w14:textId="3E4F6420" w:rsidR="00676E86" w:rsidRDefault="006F4D80">
      <w:pPr>
        <w:pStyle w:val="TOC1"/>
        <w:tabs>
          <w:tab w:val="right" w:leader="dot" w:pos="8630"/>
        </w:tabs>
        <w:rPr>
          <w:rFonts w:asciiTheme="minorHAnsi" w:eastAsiaTheme="minorEastAsia" w:hAnsiTheme="minorHAnsi" w:cstheme="minorBidi"/>
          <w:noProof/>
          <w:sz w:val="22"/>
          <w:szCs w:val="22"/>
        </w:rPr>
      </w:pPr>
      <w:hyperlink w:anchor="_Toc30495838" w:history="1">
        <w:r w:rsidR="00676E86" w:rsidRPr="00344937">
          <w:rPr>
            <w:rStyle w:val="Hyperlink"/>
            <w:noProof/>
          </w:rPr>
          <w:t>APPENDIX</w:t>
        </w:r>
        <w:r w:rsidR="00676E86">
          <w:rPr>
            <w:noProof/>
            <w:webHidden/>
          </w:rPr>
          <w:tab/>
        </w:r>
        <w:r w:rsidR="00676E86">
          <w:rPr>
            <w:noProof/>
            <w:webHidden/>
          </w:rPr>
          <w:fldChar w:fldCharType="begin"/>
        </w:r>
        <w:r w:rsidR="00676E86">
          <w:rPr>
            <w:noProof/>
            <w:webHidden/>
          </w:rPr>
          <w:instrText xml:space="preserve"> PAGEREF _Toc30495838 \h </w:instrText>
        </w:r>
        <w:r w:rsidR="00676E86">
          <w:rPr>
            <w:noProof/>
            <w:webHidden/>
          </w:rPr>
        </w:r>
        <w:r w:rsidR="00676E86">
          <w:rPr>
            <w:noProof/>
            <w:webHidden/>
          </w:rPr>
          <w:fldChar w:fldCharType="separate"/>
        </w:r>
        <w:r w:rsidR="00676E86">
          <w:rPr>
            <w:noProof/>
            <w:webHidden/>
          </w:rPr>
          <w:t>23</w:t>
        </w:r>
        <w:r w:rsidR="00676E86">
          <w:rPr>
            <w:noProof/>
            <w:webHidden/>
          </w:rPr>
          <w:fldChar w:fldCharType="end"/>
        </w:r>
      </w:hyperlink>
    </w:p>
    <w:p w14:paraId="7EDC8759" w14:textId="23F8E650"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39" w:history="1">
        <w:r w:rsidR="00676E86" w:rsidRPr="00344937">
          <w:rPr>
            <w:rStyle w:val="Hyperlink"/>
            <w:noProof/>
          </w:rPr>
          <w:t>A. Accident Notification Plan</w:t>
        </w:r>
        <w:r w:rsidR="00676E86">
          <w:rPr>
            <w:noProof/>
            <w:webHidden/>
          </w:rPr>
          <w:tab/>
        </w:r>
        <w:r w:rsidR="00676E86">
          <w:rPr>
            <w:noProof/>
            <w:webHidden/>
          </w:rPr>
          <w:fldChar w:fldCharType="begin"/>
        </w:r>
        <w:r w:rsidR="00676E86">
          <w:rPr>
            <w:noProof/>
            <w:webHidden/>
          </w:rPr>
          <w:instrText xml:space="preserve"> PAGEREF _Toc30495839 \h </w:instrText>
        </w:r>
        <w:r w:rsidR="00676E86">
          <w:rPr>
            <w:noProof/>
            <w:webHidden/>
          </w:rPr>
        </w:r>
        <w:r w:rsidR="00676E86">
          <w:rPr>
            <w:noProof/>
            <w:webHidden/>
          </w:rPr>
          <w:fldChar w:fldCharType="separate"/>
        </w:r>
        <w:r w:rsidR="00676E86">
          <w:rPr>
            <w:noProof/>
            <w:webHidden/>
          </w:rPr>
          <w:t>23</w:t>
        </w:r>
        <w:r w:rsidR="00676E86">
          <w:rPr>
            <w:noProof/>
            <w:webHidden/>
          </w:rPr>
          <w:fldChar w:fldCharType="end"/>
        </w:r>
      </w:hyperlink>
    </w:p>
    <w:p w14:paraId="6D41595D" w14:textId="0911E897"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40" w:history="1">
        <w:r w:rsidR="00676E86" w:rsidRPr="00344937">
          <w:rPr>
            <w:rStyle w:val="Hyperlink"/>
            <w:noProof/>
          </w:rPr>
          <w:t>B. Fire or Explosion</w:t>
        </w:r>
        <w:r w:rsidR="00676E86">
          <w:rPr>
            <w:noProof/>
            <w:webHidden/>
          </w:rPr>
          <w:tab/>
        </w:r>
        <w:r w:rsidR="00676E86">
          <w:rPr>
            <w:noProof/>
            <w:webHidden/>
          </w:rPr>
          <w:fldChar w:fldCharType="begin"/>
        </w:r>
        <w:r w:rsidR="00676E86">
          <w:rPr>
            <w:noProof/>
            <w:webHidden/>
          </w:rPr>
          <w:instrText xml:space="preserve"> PAGEREF _Toc30495840 \h </w:instrText>
        </w:r>
        <w:r w:rsidR="00676E86">
          <w:rPr>
            <w:noProof/>
            <w:webHidden/>
          </w:rPr>
        </w:r>
        <w:r w:rsidR="00676E86">
          <w:rPr>
            <w:noProof/>
            <w:webHidden/>
          </w:rPr>
          <w:fldChar w:fldCharType="separate"/>
        </w:r>
        <w:r w:rsidR="00676E86">
          <w:rPr>
            <w:noProof/>
            <w:webHidden/>
          </w:rPr>
          <w:t>23</w:t>
        </w:r>
        <w:r w:rsidR="00676E86">
          <w:rPr>
            <w:noProof/>
            <w:webHidden/>
          </w:rPr>
          <w:fldChar w:fldCharType="end"/>
        </w:r>
      </w:hyperlink>
    </w:p>
    <w:p w14:paraId="7F0E44AF" w14:textId="52F93ADB"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41" w:history="1">
        <w:r w:rsidR="00676E86" w:rsidRPr="00344937">
          <w:rPr>
            <w:rStyle w:val="Hyperlink"/>
            <w:noProof/>
          </w:rPr>
          <w:t>C. Weather Delay (crane ops)</w:t>
        </w:r>
        <w:r w:rsidR="00676E86">
          <w:rPr>
            <w:noProof/>
            <w:webHidden/>
          </w:rPr>
          <w:tab/>
        </w:r>
        <w:r w:rsidR="00676E86">
          <w:rPr>
            <w:noProof/>
            <w:webHidden/>
          </w:rPr>
          <w:fldChar w:fldCharType="begin"/>
        </w:r>
        <w:r w:rsidR="00676E86">
          <w:rPr>
            <w:noProof/>
            <w:webHidden/>
          </w:rPr>
          <w:instrText xml:space="preserve"> PAGEREF _Toc30495841 \h </w:instrText>
        </w:r>
        <w:r w:rsidR="00676E86">
          <w:rPr>
            <w:noProof/>
            <w:webHidden/>
          </w:rPr>
        </w:r>
        <w:r w:rsidR="00676E86">
          <w:rPr>
            <w:noProof/>
            <w:webHidden/>
          </w:rPr>
          <w:fldChar w:fldCharType="separate"/>
        </w:r>
        <w:r w:rsidR="00676E86">
          <w:rPr>
            <w:noProof/>
            <w:webHidden/>
          </w:rPr>
          <w:t>23</w:t>
        </w:r>
        <w:r w:rsidR="00676E86">
          <w:rPr>
            <w:noProof/>
            <w:webHidden/>
          </w:rPr>
          <w:fldChar w:fldCharType="end"/>
        </w:r>
      </w:hyperlink>
    </w:p>
    <w:p w14:paraId="616DF02C" w14:textId="29D604F1"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42" w:history="1">
        <w:r w:rsidR="00676E86" w:rsidRPr="00344937">
          <w:rPr>
            <w:rStyle w:val="Hyperlink"/>
            <w:noProof/>
          </w:rPr>
          <w:t>D. &lt;Company Name&gt; Corporation &lt; Title &gt; Training Plan</w:t>
        </w:r>
        <w:r w:rsidR="00676E86">
          <w:rPr>
            <w:noProof/>
            <w:webHidden/>
          </w:rPr>
          <w:tab/>
        </w:r>
        <w:r w:rsidR="00676E86">
          <w:rPr>
            <w:noProof/>
            <w:webHidden/>
          </w:rPr>
          <w:fldChar w:fldCharType="begin"/>
        </w:r>
        <w:r w:rsidR="00676E86">
          <w:rPr>
            <w:noProof/>
            <w:webHidden/>
          </w:rPr>
          <w:instrText xml:space="preserve"> PAGEREF _Toc30495842 \h </w:instrText>
        </w:r>
        <w:r w:rsidR="00676E86">
          <w:rPr>
            <w:noProof/>
            <w:webHidden/>
          </w:rPr>
        </w:r>
        <w:r w:rsidR="00676E86">
          <w:rPr>
            <w:noProof/>
            <w:webHidden/>
          </w:rPr>
          <w:fldChar w:fldCharType="separate"/>
        </w:r>
        <w:r w:rsidR="00676E86">
          <w:rPr>
            <w:noProof/>
            <w:webHidden/>
          </w:rPr>
          <w:t>24</w:t>
        </w:r>
        <w:r w:rsidR="00676E86">
          <w:rPr>
            <w:noProof/>
            <w:webHidden/>
          </w:rPr>
          <w:fldChar w:fldCharType="end"/>
        </w:r>
      </w:hyperlink>
    </w:p>
    <w:p w14:paraId="51A3B8E7" w14:textId="3F67D862"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43" w:history="1">
        <w:r w:rsidR="00676E86" w:rsidRPr="00344937">
          <w:rPr>
            <w:rStyle w:val="Hyperlink"/>
            <w:noProof/>
          </w:rPr>
          <w:t>E. Emergency Response Plan for Graphite Epoxy Composite Overwrapped Pressure Vessels</w:t>
        </w:r>
        <w:r w:rsidR="00676E86">
          <w:rPr>
            <w:noProof/>
            <w:webHidden/>
          </w:rPr>
          <w:tab/>
        </w:r>
        <w:r w:rsidR="00676E86">
          <w:rPr>
            <w:noProof/>
            <w:webHidden/>
          </w:rPr>
          <w:fldChar w:fldCharType="begin"/>
        </w:r>
        <w:r w:rsidR="00676E86">
          <w:rPr>
            <w:noProof/>
            <w:webHidden/>
          </w:rPr>
          <w:instrText xml:space="preserve"> PAGEREF _Toc30495843 \h </w:instrText>
        </w:r>
        <w:r w:rsidR="00676E86">
          <w:rPr>
            <w:noProof/>
            <w:webHidden/>
          </w:rPr>
        </w:r>
        <w:r w:rsidR="00676E86">
          <w:rPr>
            <w:noProof/>
            <w:webHidden/>
          </w:rPr>
          <w:fldChar w:fldCharType="separate"/>
        </w:r>
        <w:r w:rsidR="00676E86">
          <w:rPr>
            <w:noProof/>
            <w:webHidden/>
          </w:rPr>
          <w:t>25</w:t>
        </w:r>
        <w:r w:rsidR="00676E86">
          <w:rPr>
            <w:noProof/>
            <w:webHidden/>
          </w:rPr>
          <w:fldChar w:fldCharType="end"/>
        </w:r>
      </w:hyperlink>
    </w:p>
    <w:p w14:paraId="10F9457F" w14:textId="24CF06E6" w:rsidR="00676E86" w:rsidRDefault="006F4D80">
      <w:pPr>
        <w:pStyle w:val="TOC2"/>
        <w:tabs>
          <w:tab w:val="right" w:leader="dot" w:pos="8630"/>
        </w:tabs>
        <w:rPr>
          <w:rFonts w:asciiTheme="minorHAnsi" w:eastAsiaTheme="minorEastAsia" w:hAnsiTheme="minorHAnsi" w:cstheme="minorBidi"/>
          <w:noProof/>
          <w:sz w:val="22"/>
          <w:szCs w:val="22"/>
        </w:rPr>
      </w:pPr>
      <w:hyperlink w:anchor="_Toc30495844" w:history="1">
        <w:r w:rsidR="00676E86" w:rsidRPr="00344937">
          <w:rPr>
            <w:rStyle w:val="Hyperlink"/>
            <w:noProof/>
          </w:rPr>
          <w:t>F. Hazardous Procedures Drawings</w:t>
        </w:r>
        <w:r w:rsidR="00676E86">
          <w:rPr>
            <w:noProof/>
            <w:webHidden/>
          </w:rPr>
          <w:tab/>
        </w:r>
        <w:r w:rsidR="00676E86">
          <w:rPr>
            <w:noProof/>
            <w:webHidden/>
          </w:rPr>
          <w:fldChar w:fldCharType="begin"/>
        </w:r>
        <w:r w:rsidR="00676E86">
          <w:rPr>
            <w:noProof/>
            <w:webHidden/>
          </w:rPr>
          <w:instrText xml:space="preserve"> PAGEREF _Toc30495844 \h </w:instrText>
        </w:r>
        <w:r w:rsidR="00676E86">
          <w:rPr>
            <w:noProof/>
            <w:webHidden/>
          </w:rPr>
        </w:r>
        <w:r w:rsidR="00676E86">
          <w:rPr>
            <w:noProof/>
            <w:webHidden/>
          </w:rPr>
          <w:fldChar w:fldCharType="separate"/>
        </w:r>
        <w:r w:rsidR="00676E86">
          <w:rPr>
            <w:noProof/>
            <w:webHidden/>
          </w:rPr>
          <w:t>26</w:t>
        </w:r>
        <w:r w:rsidR="00676E86">
          <w:rPr>
            <w:noProof/>
            <w:webHidden/>
          </w:rPr>
          <w:fldChar w:fldCharType="end"/>
        </w:r>
      </w:hyperlink>
    </w:p>
    <w:p w14:paraId="06FAF8C6" w14:textId="480A0C2B" w:rsidR="00B4399E" w:rsidRDefault="008C04A3" w:rsidP="00AA089E">
      <w:pPr>
        <w:spacing w:after="120"/>
      </w:pPr>
      <w:r>
        <w:fldChar w:fldCharType="end"/>
      </w:r>
    </w:p>
    <w:p w14:paraId="65266BDD" w14:textId="77777777" w:rsidR="00FB7B99" w:rsidRDefault="00FB7B99">
      <w:pPr>
        <w:rPr>
          <w:b/>
          <w:bCs/>
        </w:rPr>
      </w:pPr>
    </w:p>
    <w:p w14:paraId="0E04F65F" w14:textId="77777777" w:rsidR="00FB7B99" w:rsidRDefault="00FB7B99">
      <w:pPr>
        <w:rPr>
          <w:b/>
          <w:bCs/>
        </w:rPr>
      </w:pPr>
    </w:p>
    <w:p w14:paraId="6F6C625E" w14:textId="77777777" w:rsidR="00FB7B99" w:rsidRDefault="00FB7B99">
      <w:pPr>
        <w:rPr>
          <w:b/>
          <w:bCs/>
        </w:rPr>
      </w:pPr>
    </w:p>
    <w:p w14:paraId="2C069168" w14:textId="77777777" w:rsidR="00FA5088" w:rsidRDefault="00FA5088">
      <w:pPr>
        <w:pStyle w:val="Heading2"/>
      </w:pPr>
    </w:p>
    <w:p w14:paraId="130513EF" w14:textId="77777777" w:rsidR="00104DCC" w:rsidRDefault="00FA5088" w:rsidP="00FA5088">
      <w:r>
        <w:br w:type="page"/>
      </w:r>
    </w:p>
    <w:p w14:paraId="44DA606F" w14:textId="77777777" w:rsidR="00FA5088" w:rsidRDefault="000F3450" w:rsidP="000F3450">
      <w:pPr>
        <w:jc w:val="center"/>
        <w:rPr>
          <w:b/>
          <w:sz w:val="32"/>
          <w:szCs w:val="32"/>
        </w:rPr>
      </w:pPr>
      <w:r>
        <w:rPr>
          <w:b/>
          <w:sz w:val="32"/>
          <w:szCs w:val="32"/>
        </w:rPr>
        <w:lastRenderedPageBreak/>
        <w:t>List of Figures</w:t>
      </w:r>
    </w:p>
    <w:p w14:paraId="08B26D67" w14:textId="77777777" w:rsidR="00FA5088" w:rsidRDefault="00FA5088" w:rsidP="00FA5088">
      <w:pPr>
        <w:rPr>
          <w:b/>
          <w:sz w:val="32"/>
          <w:szCs w:val="32"/>
        </w:rPr>
      </w:pPr>
    </w:p>
    <w:p w14:paraId="401BAB2F" w14:textId="77777777" w:rsidR="00FA5088" w:rsidRPr="00205BBA" w:rsidRDefault="00FA5088" w:rsidP="00FA5088">
      <w:pPr>
        <w:rPr>
          <w:b/>
          <w:szCs w:val="32"/>
        </w:rPr>
      </w:pPr>
    </w:p>
    <w:p w14:paraId="00830EB5" w14:textId="77777777" w:rsidR="00FA5088" w:rsidRDefault="00FA5088" w:rsidP="00FA5088">
      <w:pPr>
        <w:rPr>
          <w:b/>
          <w:sz w:val="32"/>
          <w:szCs w:val="32"/>
        </w:rPr>
      </w:pPr>
    </w:p>
    <w:p w14:paraId="3ED7E70F" w14:textId="77777777" w:rsidR="00FA5088" w:rsidRDefault="00FA5088" w:rsidP="00FA5088">
      <w:pPr>
        <w:rPr>
          <w:b/>
          <w:sz w:val="32"/>
          <w:szCs w:val="32"/>
        </w:rPr>
      </w:pPr>
    </w:p>
    <w:p w14:paraId="7BC7F1DB" w14:textId="77777777" w:rsidR="00FA5088" w:rsidRDefault="00FA5088" w:rsidP="00FA5088">
      <w:pPr>
        <w:rPr>
          <w:b/>
          <w:sz w:val="32"/>
          <w:szCs w:val="32"/>
        </w:rPr>
      </w:pPr>
    </w:p>
    <w:p w14:paraId="409647D5" w14:textId="77777777" w:rsidR="00FA5088" w:rsidRDefault="00FA5088" w:rsidP="00FA5088">
      <w:pPr>
        <w:rPr>
          <w:b/>
          <w:sz w:val="32"/>
          <w:szCs w:val="32"/>
        </w:rPr>
      </w:pPr>
    </w:p>
    <w:p w14:paraId="604E9829" w14:textId="77777777" w:rsidR="00FA5088" w:rsidRDefault="00FA5088" w:rsidP="00FA5088">
      <w:pPr>
        <w:rPr>
          <w:b/>
          <w:sz w:val="32"/>
          <w:szCs w:val="32"/>
        </w:rPr>
      </w:pPr>
    </w:p>
    <w:p w14:paraId="4230384F" w14:textId="77777777" w:rsidR="00FA5088" w:rsidRDefault="00FA5088" w:rsidP="00FA5088">
      <w:pPr>
        <w:rPr>
          <w:b/>
          <w:sz w:val="32"/>
          <w:szCs w:val="32"/>
        </w:rPr>
      </w:pPr>
    </w:p>
    <w:p w14:paraId="4EECF941" w14:textId="77777777" w:rsidR="00FA5088" w:rsidRDefault="00FA5088" w:rsidP="00FA5088">
      <w:pPr>
        <w:rPr>
          <w:b/>
          <w:sz w:val="32"/>
          <w:szCs w:val="32"/>
        </w:rPr>
      </w:pPr>
    </w:p>
    <w:p w14:paraId="7423022F" w14:textId="77777777" w:rsidR="00FA5088" w:rsidRDefault="00FA5088" w:rsidP="00FA5088">
      <w:pPr>
        <w:rPr>
          <w:b/>
          <w:sz w:val="32"/>
          <w:szCs w:val="32"/>
        </w:rPr>
      </w:pPr>
    </w:p>
    <w:p w14:paraId="7E17C187" w14:textId="77777777" w:rsidR="00FA5088" w:rsidRDefault="00FA5088" w:rsidP="00FA5088">
      <w:pPr>
        <w:rPr>
          <w:b/>
          <w:sz w:val="32"/>
          <w:szCs w:val="32"/>
        </w:rPr>
      </w:pPr>
    </w:p>
    <w:p w14:paraId="70684D01" w14:textId="77777777" w:rsidR="00FA5088" w:rsidRDefault="00FA5088" w:rsidP="00FA5088">
      <w:pPr>
        <w:rPr>
          <w:b/>
          <w:sz w:val="32"/>
          <w:szCs w:val="32"/>
        </w:rPr>
      </w:pPr>
    </w:p>
    <w:p w14:paraId="6C5F0E08" w14:textId="77777777" w:rsidR="00FA5088" w:rsidRDefault="00FA5088" w:rsidP="00FA5088">
      <w:pPr>
        <w:rPr>
          <w:b/>
          <w:sz w:val="32"/>
          <w:szCs w:val="32"/>
        </w:rPr>
      </w:pPr>
    </w:p>
    <w:p w14:paraId="15AA2DB0" w14:textId="77777777" w:rsidR="00FA5088" w:rsidRDefault="00FA5088" w:rsidP="00FA5088">
      <w:pPr>
        <w:rPr>
          <w:b/>
          <w:sz w:val="32"/>
          <w:szCs w:val="32"/>
        </w:rPr>
      </w:pPr>
    </w:p>
    <w:p w14:paraId="3CA77841" w14:textId="77777777" w:rsidR="00FA5088" w:rsidRDefault="00FA5088" w:rsidP="00FA5088">
      <w:pPr>
        <w:rPr>
          <w:b/>
          <w:sz w:val="32"/>
          <w:szCs w:val="32"/>
        </w:rPr>
      </w:pPr>
    </w:p>
    <w:p w14:paraId="7FBD1BBE" w14:textId="77777777" w:rsidR="00FA5088" w:rsidRDefault="00FA5088" w:rsidP="00FA5088">
      <w:pPr>
        <w:rPr>
          <w:b/>
          <w:sz w:val="32"/>
          <w:szCs w:val="32"/>
        </w:rPr>
      </w:pPr>
    </w:p>
    <w:p w14:paraId="14DE48D4" w14:textId="77777777" w:rsidR="00FA5088" w:rsidRDefault="00FA5088" w:rsidP="00FA5088">
      <w:pPr>
        <w:rPr>
          <w:b/>
          <w:sz w:val="32"/>
          <w:szCs w:val="32"/>
        </w:rPr>
      </w:pPr>
    </w:p>
    <w:p w14:paraId="2E9CA9C9" w14:textId="77777777" w:rsidR="00FA5088" w:rsidRDefault="00FA5088" w:rsidP="00FA5088">
      <w:pPr>
        <w:rPr>
          <w:b/>
          <w:sz w:val="32"/>
          <w:szCs w:val="32"/>
        </w:rPr>
      </w:pPr>
    </w:p>
    <w:p w14:paraId="4B2A4369" w14:textId="77777777" w:rsidR="00FA5088" w:rsidRDefault="00FA5088" w:rsidP="00FA5088">
      <w:pPr>
        <w:rPr>
          <w:b/>
          <w:sz w:val="32"/>
          <w:szCs w:val="32"/>
        </w:rPr>
      </w:pPr>
    </w:p>
    <w:p w14:paraId="2F68E03F" w14:textId="77777777" w:rsidR="00FA5088" w:rsidRDefault="00FA5088" w:rsidP="00FA5088">
      <w:pPr>
        <w:rPr>
          <w:b/>
          <w:sz w:val="32"/>
          <w:szCs w:val="32"/>
        </w:rPr>
      </w:pPr>
    </w:p>
    <w:p w14:paraId="656FA734" w14:textId="77777777" w:rsidR="00FA5088" w:rsidRDefault="00FA5088" w:rsidP="00FA5088">
      <w:pPr>
        <w:rPr>
          <w:b/>
          <w:sz w:val="32"/>
          <w:szCs w:val="32"/>
        </w:rPr>
      </w:pPr>
    </w:p>
    <w:p w14:paraId="076E5953" w14:textId="77777777" w:rsidR="00FA5088" w:rsidRDefault="00FA5088" w:rsidP="00FA5088">
      <w:pPr>
        <w:rPr>
          <w:b/>
          <w:sz w:val="32"/>
          <w:szCs w:val="32"/>
        </w:rPr>
      </w:pPr>
    </w:p>
    <w:p w14:paraId="2F657A0E" w14:textId="77777777" w:rsidR="00FA5088" w:rsidRDefault="00FA5088" w:rsidP="00FA5088">
      <w:pPr>
        <w:rPr>
          <w:b/>
          <w:sz w:val="32"/>
          <w:szCs w:val="32"/>
        </w:rPr>
      </w:pPr>
    </w:p>
    <w:p w14:paraId="630827B3" w14:textId="77777777" w:rsidR="00FA5088" w:rsidRDefault="00FA5088" w:rsidP="00FA5088">
      <w:pPr>
        <w:rPr>
          <w:b/>
          <w:sz w:val="32"/>
          <w:szCs w:val="32"/>
        </w:rPr>
      </w:pPr>
    </w:p>
    <w:p w14:paraId="4AE7FC35" w14:textId="77777777" w:rsidR="00FA5088" w:rsidRDefault="00FA5088" w:rsidP="00FA5088">
      <w:pPr>
        <w:rPr>
          <w:b/>
          <w:sz w:val="32"/>
          <w:szCs w:val="32"/>
        </w:rPr>
      </w:pPr>
    </w:p>
    <w:p w14:paraId="40C35299" w14:textId="77777777" w:rsidR="00FA5088" w:rsidRDefault="00FA5088" w:rsidP="00FA5088"/>
    <w:p w14:paraId="20448D27" w14:textId="77777777" w:rsidR="00104DCC" w:rsidRDefault="00FA5088" w:rsidP="00FA5088">
      <w:r>
        <w:br w:type="page"/>
      </w:r>
    </w:p>
    <w:p w14:paraId="00E7D548" w14:textId="77777777" w:rsidR="00FA5088" w:rsidRDefault="000F3450" w:rsidP="000F3450">
      <w:pPr>
        <w:jc w:val="center"/>
        <w:rPr>
          <w:b/>
          <w:sz w:val="32"/>
        </w:rPr>
      </w:pPr>
      <w:r>
        <w:rPr>
          <w:b/>
          <w:sz w:val="32"/>
        </w:rPr>
        <w:lastRenderedPageBreak/>
        <w:t>List of Tables</w:t>
      </w:r>
    </w:p>
    <w:p w14:paraId="58EDE2E7" w14:textId="77777777" w:rsidR="00B4399E" w:rsidRDefault="00FB7B99" w:rsidP="00B4399E">
      <w:pPr>
        <w:pStyle w:val="Heading1"/>
        <w:jc w:val="center"/>
      </w:pPr>
      <w:r>
        <w:br w:type="page"/>
      </w:r>
    </w:p>
    <w:p w14:paraId="39269727" w14:textId="77777777" w:rsidR="00FB7B99" w:rsidRPr="000F3450" w:rsidRDefault="000F3450" w:rsidP="00B4399E">
      <w:pPr>
        <w:pStyle w:val="Heading1"/>
        <w:jc w:val="center"/>
        <w:rPr>
          <w:sz w:val="32"/>
        </w:rPr>
      </w:pPr>
      <w:bookmarkStart w:id="1" w:name="_Toc30495817"/>
      <w:r w:rsidRPr="000F3450">
        <w:rPr>
          <w:sz w:val="32"/>
        </w:rPr>
        <w:lastRenderedPageBreak/>
        <w:t>Glossary of Acronyms &amp; Definitions</w:t>
      </w:r>
      <w:bookmarkEnd w:id="1"/>
    </w:p>
    <w:p w14:paraId="1881934E" w14:textId="77777777" w:rsidR="00FB7B99" w:rsidRDefault="00FB7B99">
      <w:pPr>
        <w:rPr>
          <w:b/>
        </w:rPr>
      </w:pPr>
    </w:p>
    <w:p w14:paraId="3DFCCC89" w14:textId="77777777" w:rsidR="007D5A36" w:rsidRDefault="007D5A36" w:rsidP="007D5A36">
      <w:r>
        <w:rPr>
          <w:b/>
        </w:rPr>
        <w:t>30</w:t>
      </w:r>
      <w:r>
        <w:rPr>
          <w:b/>
          <w:vertAlign w:val="superscript"/>
        </w:rPr>
        <w:t>th</w:t>
      </w:r>
      <w:r>
        <w:rPr>
          <w:b/>
        </w:rPr>
        <w:t xml:space="preserve"> SW</w:t>
      </w:r>
      <w:r>
        <w:rPr>
          <w:b/>
        </w:rPr>
        <w:tab/>
      </w:r>
      <w:r>
        <w:rPr>
          <w:b/>
        </w:rPr>
        <w:tab/>
      </w:r>
      <w:proofErr w:type="gramStart"/>
      <w:r>
        <w:t>30</w:t>
      </w:r>
      <w:r>
        <w:rPr>
          <w:vertAlign w:val="superscript"/>
        </w:rPr>
        <w:t>th</w:t>
      </w:r>
      <w:r>
        <w:t xml:space="preserve">  Space</w:t>
      </w:r>
      <w:proofErr w:type="gramEnd"/>
      <w:r>
        <w:t xml:space="preserve"> Wing</w:t>
      </w:r>
    </w:p>
    <w:p w14:paraId="263F7C43" w14:textId="77777777" w:rsidR="007D5A36" w:rsidRDefault="007D5A36" w:rsidP="007D5A36">
      <w:pPr>
        <w:rPr>
          <w:b/>
        </w:rPr>
      </w:pPr>
    </w:p>
    <w:p w14:paraId="6C8EDDAB" w14:textId="77777777" w:rsidR="00FB7B99" w:rsidRDefault="00FB7B99">
      <w:r>
        <w:rPr>
          <w:b/>
        </w:rPr>
        <w:t>45</w:t>
      </w:r>
      <w:r>
        <w:rPr>
          <w:b/>
          <w:vertAlign w:val="superscript"/>
        </w:rPr>
        <w:t>th</w:t>
      </w:r>
      <w:r>
        <w:rPr>
          <w:b/>
        </w:rPr>
        <w:t xml:space="preserve"> SW</w:t>
      </w:r>
      <w:r>
        <w:rPr>
          <w:b/>
        </w:rPr>
        <w:tab/>
      </w:r>
      <w:r>
        <w:rPr>
          <w:b/>
        </w:rPr>
        <w:tab/>
      </w:r>
      <w:proofErr w:type="gramStart"/>
      <w:r>
        <w:t>45</w:t>
      </w:r>
      <w:r>
        <w:rPr>
          <w:vertAlign w:val="superscript"/>
        </w:rPr>
        <w:t>th</w:t>
      </w:r>
      <w:r>
        <w:t xml:space="preserve">  Space</w:t>
      </w:r>
      <w:proofErr w:type="gramEnd"/>
      <w:r>
        <w:t xml:space="preserve"> Wing</w:t>
      </w:r>
    </w:p>
    <w:p w14:paraId="3FDAE654" w14:textId="77777777" w:rsidR="00FB7B99" w:rsidRDefault="00FB7B99">
      <w:pPr>
        <w:rPr>
          <w:b/>
        </w:rPr>
      </w:pPr>
    </w:p>
    <w:p w14:paraId="4BC2EC12" w14:textId="77777777" w:rsidR="002F41FD" w:rsidRPr="002F41FD" w:rsidRDefault="002F41FD" w:rsidP="007D5A36">
      <w:r>
        <w:rPr>
          <w:b/>
        </w:rPr>
        <w:t>“A” Basis</w:t>
      </w:r>
      <w:r>
        <w:rPr>
          <w:b/>
        </w:rPr>
        <w:tab/>
      </w:r>
      <w:r>
        <w:rPr>
          <w:b/>
        </w:rPr>
        <w:tab/>
      </w:r>
      <w:r>
        <w:t xml:space="preserve">The minimum </w:t>
      </w:r>
      <w:r w:rsidR="00E3223F">
        <w:t xml:space="preserve">mechanical strength values guaranteed by the </w:t>
      </w:r>
      <w:proofErr w:type="spellStart"/>
      <w:r w:rsidR="00E3223F" w:rsidRPr="00E3223F">
        <w:rPr>
          <w:b/>
        </w:rPr>
        <w:t>Allowables</w:t>
      </w:r>
      <w:proofErr w:type="spellEnd"/>
      <w:r w:rsidR="00E3223F">
        <w:tab/>
      </w:r>
      <w:r w:rsidR="00E3223F">
        <w:tab/>
        <w:t xml:space="preserve">material producers or suppliers such that at least 99 percent of the </w:t>
      </w:r>
      <w:r w:rsidR="00E3223F">
        <w:tab/>
      </w:r>
      <w:r w:rsidR="00E3223F">
        <w:tab/>
      </w:r>
      <w:r w:rsidR="00E3223F">
        <w:tab/>
      </w:r>
      <w:r w:rsidR="00E3223F">
        <w:tab/>
        <w:t xml:space="preserve">material they produce or supply will meet or exceed the specified </w:t>
      </w:r>
      <w:r w:rsidR="00E3223F">
        <w:tab/>
      </w:r>
      <w:r w:rsidR="00E3223F">
        <w:tab/>
      </w:r>
      <w:r w:rsidR="00E3223F">
        <w:tab/>
      </w:r>
      <w:r w:rsidR="00E3223F">
        <w:tab/>
        <w:t>values with a 95 percent confidence level.</w:t>
      </w:r>
    </w:p>
    <w:p w14:paraId="0FE75A4A" w14:textId="77777777" w:rsidR="002F41FD" w:rsidRDefault="002F41FD">
      <w:pPr>
        <w:rPr>
          <w:b/>
        </w:rPr>
      </w:pPr>
    </w:p>
    <w:p w14:paraId="397F8401" w14:textId="77777777" w:rsidR="00EB130E" w:rsidRPr="002F41FD" w:rsidRDefault="00EB130E" w:rsidP="00EB130E">
      <w:r>
        <w:rPr>
          <w:b/>
        </w:rPr>
        <w:t>“B” Basis</w:t>
      </w:r>
      <w:r>
        <w:rPr>
          <w:b/>
        </w:rPr>
        <w:tab/>
      </w:r>
      <w:r>
        <w:rPr>
          <w:b/>
        </w:rPr>
        <w:tab/>
      </w:r>
      <w:r>
        <w:t xml:space="preserve">The mechanical strength values specified by the material </w:t>
      </w:r>
      <w:proofErr w:type="spellStart"/>
      <w:r w:rsidRPr="00E3223F">
        <w:rPr>
          <w:b/>
        </w:rPr>
        <w:t>Allowables</w:t>
      </w:r>
      <w:proofErr w:type="spellEnd"/>
      <w:r>
        <w:tab/>
      </w:r>
      <w:r>
        <w:tab/>
        <w:t xml:space="preserve">producers and suppliers such that at least 90 percent of the </w:t>
      </w:r>
      <w:r>
        <w:tab/>
      </w:r>
      <w:r>
        <w:tab/>
      </w:r>
      <w:r>
        <w:tab/>
      </w:r>
      <w:r>
        <w:tab/>
      </w:r>
      <w:r>
        <w:tab/>
        <w:t xml:space="preserve">materials they produce or supply will meet or exceed the specified </w:t>
      </w:r>
      <w:r>
        <w:tab/>
      </w:r>
      <w:r>
        <w:tab/>
      </w:r>
      <w:r>
        <w:tab/>
      </w:r>
      <w:r>
        <w:tab/>
        <w:t>values with a 95 percent confidence level.</w:t>
      </w:r>
    </w:p>
    <w:p w14:paraId="6BF7D9E6" w14:textId="77777777" w:rsidR="00EB130E" w:rsidRDefault="00EB130E">
      <w:pPr>
        <w:rPr>
          <w:b/>
        </w:rPr>
      </w:pPr>
    </w:p>
    <w:p w14:paraId="1E6F4DF5" w14:textId="77777777" w:rsidR="000B43E4" w:rsidRDefault="00DA1BBD">
      <w:r>
        <w:rPr>
          <w:b/>
        </w:rPr>
        <w:t>Acceptable</w:t>
      </w:r>
      <w:r>
        <w:rPr>
          <w:b/>
        </w:rPr>
        <w:tab/>
      </w:r>
      <w:r>
        <w:rPr>
          <w:b/>
        </w:rPr>
        <w:tab/>
      </w:r>
      <w:r w:rsidR="000B43E4">
        <w:t xml:space="preserve">Determination of the acceptability of any hazard imposed by a </w:t>
      </w:r>
      <w:r w:rsidR="000B43E4" w:rsidRPr="000B43E4">
        <w:rPr>
          <w:b/>
        </w:rPr>
        <w:t>Hazard</w:t>
      </w:r>
      <w:r w:rsidR="000B43E4" w:rsidRPr="000B43E4">
        <w:rPr>
          <w:b/>
        </w:rPr>
        <w:tab/>
      </w:r>
      <w:r w:rsidR="000B43E4">
        <w:tab/>
        <w:t xml:space="preserve">launch vehicle/missile or orbital vehicle launched from or onto the </w:t>
      </w:r>
      <w:r w:rsidR="000B43E4">
        <w:tab/>
      </w:r>
      <w:r w:rsidR="000B43E4">
        <w:tab/>
      </w:r>
      <w:r w:rsidR="000B43E4">
        <w:tab/>
      </w:r>
      <w:r w:rsidR="000B43E4">
        <w:tab/>
        <w:t>range is solely the responsibility of the Space Wing Commander;</w:t>
      </w:r>
    </w:p>
    <w:p w14:paraId="2F0E7E28" w14:textId="77777777" w:rsidR="000B43E4" w:rsidRDefault="000B43E4">
      <w:r>
        <w:tab/>
      </w:r>
      <w:r>
        <w:tab/>
      </w:r>
      <w:r>
        <w:tab/>
        <w:t xml:space="preserve">The acceptability varies with operational requirements and/or </w:t>
      </w:r>
      <w:r>
        <w:tab/>
      </w:r>
      <w:r>
        <w:tab/>
      </w:r>
      <w:r>
        <w:tab/>
      </w:r>
      <w:r>
        <w:tab/>
        <w:t xml:space="preserve">national need and is determined by the Space Wing Commander on </w:t>
      </w:r>
      <w:r>
        <w:tab/>
      </w:r>
      <w:r>
        <w:tab/>
      </w:r>
      <w:r>
        <w:tab/>
        <w:t>a case-by-case basis.</w:t>
      </w:r>
    </w:p>
    <w:p w14:paraId="5A0A8950" w14:textId="77777777" w:rsidR="000B43E4" w:rsidRDefault="000B43E4">
      <w:pPr>
        <w:rPr>
          <w:b/>
        </w:rPr>
      </w:pPr>
    </w:p>
    <w:p w14:paraId="6142B886" w14:textId="77777777" w:rsidR="00DA1BBD" w:rsidRPr="000B43E4" w:rsidRDefault="000B43E4">
      <w:r w:rsidRPr="000B43E4">
        <w:rPr>
          <w:b/>
        </w:rPr>
        <w:t xml:space="preserve">Accepted Risk </w:t>
      </w:r>
      <w:r>
        <w:rPr>
          <w:b/>
        </w:rPr>
        <w:tab/>
      </w:r>
      <w:r>
        <w:t xml:space="preserve">A residual hazard that has been accepted by the Program </w:t>
      </w:r>
      <w:r w:rsidR="00603CE0">
        <w:t xml:space="preserve">Manager </w:t>
      </w:r>
      <w:r w:rsidR="00603CE0">
        <w:tab/>
      </w:r>
      <w:r w:rsidR="00603CE0">
        <w:tab/>
      </w:r>
      <w:r w:rsidR="00603CE0">
        <w:tab/>
      </w:r>
      <w:r w:rsidR="00603CE0">
        <w:tab/>
        <w:t>and the Space Wing Commander.</w:t>
      </w:r>
    </w:p>
    <w:p w14:paraId="57ADCD30" w14:textId="77777777" w:rsidR="00DA1BBD" w:rsidRDefault="00DA1BBD">
      <w:pPr>
        <w:rPr>
          <w:b/>
        </w:rPr>
      </w:pPr>
    </w:p>
    <w:p w14:paraId="41A5827A" w14:textId="77777777" w:rsidR="006B1965" w:rsidRPr="006B1965" w:rsidRDefault="006B1965">
      <w:r>
        <w:rPr>
          <w:b/>
        </w:rPr>
        <w:t>Accumulated Risk</w:t>
      </w:r>
      <w:r>
        <w:rPr>
          <w:b/>
        </w:rPr>
        <w:tab/>
      </w:r>
      <w:r>
        <w:t xml:space="preserve">The combined risk to all individuals exposed to a particular hazard </w:t>
      </w:r>
      <w:r>
        <w:tab/>
      </w:r>
      <w:r>
        <w:tab/>
      </w:r>
      <w:r>
        <w:tab/>
      </w:r>
      <w:r>
        <w:tab/>
        <w:t>through all phases of an operation.</w:t>
      </w:r>
    </w:p>
    <w:p w14:paraId="058B6C93" w14:textId="77777777" w:rsidR="006B1965" w:rsidRDefault="006B1965">
      <w:pPr>
        <w:rPr>
          <w:b/>
        </w:rPr>
      </w:pPr>
    </w:p>
    <w:p w14:paraId="50D0E63E" w14:textId="77777777" w:rsidR="0059296E" w:rsidRPr="0059296E" w:rsidRDefault="0059296E">
      <w:r>
        <w:rPr>
          <w:b/>
        </w:rPr>
        <w:t>Allowable Load</w:t>
      </w:r>
      <w:r>
        <w:rPr>
          <w:b/>
        </w:rPr>
        <w:tab/>
      </w:r>
      <w:r>
        <w:t xml:space="preserve">The maximum load (stress) that can be allowed in a material for a </w:t>
      </w:r>
      <w:r>
        <w:tab/>
      </w:r>
      <w:r>
        <w:tab/>
      </w:r>
      <w:r>
        <w:tab/>
      </w:r>
      <w:r>
        <w:tab/>
        <w:t xml:space="preserve">given operating environment to prevent rupture or collapse or </w:t>
      </w:r>
      <w:r>
        <w:tab/>
      </w:r>
      <w:r>
        <w:tab/>
      </w:r>
      <w:r>
        <w:tab/>
      </w:r>
      <w:r>
        <w:tab/>
        <w:t xml:space="preserve">detrimental deformation; allowable load (stress) in these cases are </w:t>
      </w:r>
      <w:r>
        <w:tab/>
      </w:r>
      <w:r>
        <w:tab/>
      </w:r>
      <w:r>
        <w:tab/>
      </w:r>
      <w:r>
        <w:tab/>
        <w:t xml:space="preserve">ultimate load(stress), buckling load (stress) or yield load (stress), </w:t>
      </w:r>
      <w:r>
        <w:tab/>
      </w:r>
      <w:r>
        <w:tab/>
      </w:r>
      <w:r>
        <w:tab/>
      </w:r>
      <w:r>
        <w:tab/>
        <w:t>respectively.</w:t>
      </w:r>
    </w:p>
    <w:p w14:paraId="791DC41E" w14:textId="77777777" w:rsidR="0059296E" w:rsidRDefault="0059296E">
      <w:pPr>
        <w:rPr>
          <w:b/>
        </w:rPr>
      </w:pPr>
    </w:p>
    <w:p w14:paraId="05F9ACD0" w14:textId="77777777" w:rsidR="0059296E" w:rsidRPr="0059296E" w:rsidRDefault="0059296E">
      <w:r>
        <w:rPr>
          <w:b/>
        </w:rPr>
        <w:t>Allowable Strength</w:t>
      </w:r>
      <w:r>
        <w:rPr>
          <w:b/>
        </w:rPr>
        <w:tab/>
      </w:r>
      <w:r>
        <w:t>The ratio of material strength to the specified factor of safety.</w:t>
      </w:r>
    </w:p>
    <w:p w14:paraId="5667490E" w14:textId="77777777" w:rsidR="0059296E" w:rsidRDefault="0059296E">
      <w:pPr>
        <w:rPr>
          <w:b/>
        </w:rPr>
      </w:pPr>
    </w:p>
    <w:p w14:paraId="536A7F58" w14:textId="77777777" w:rsidR="00F73EEC" w:rsidRPr="00F73EEC" w:rsidRDefault="00F73EEC">
      <w:r>
        <w:rPr>
          <w:b/>
        </w:rPr>
        <w:t>Blast Danger Area</w:t>
      </w:r>
      <w:r>
        <w:rPr>
          <w:b/>
        </w:rPr>
        <w:tab/>
      </w:r>
      <w:r w:rsidRPr="00F73EEC">
        <w:t>A</w:t>
      </w:r>
      <w:r>
        <w:t xml:space="preserve"> hazardous clear are, clearance prior to establishment of a major </w:t>
      </w:r>
      <w:r>
        <w:tab/>
      </w:r>
      <w:r>
        <w:tab/>
      </w:r>
      <w:r>
        <w:tab/>
      </w:r>
      <w:r>
        <w:tab/>
        <w:t xml:space="preserve">explosive hazard such as vehicle fuel/oxidizer load and </w:t>
      </w:r>
      <w:r>
        <w:tab/>
      </w:r>
      <w:r>
        <w:tab/>
      </w:r>
      <w:r>
        <w:tab/>
      </w:r>
      <w:r>
        <w:tab/>
      </w:r>
      <w:r>
        <w:tab/>
        <w:t xml:space="preserve">pressurization; the area subject to fragment and direct overpressure </w:t>
      </w:r>
      <w:r>
        <w:tab/>
      </w:r>
      <w:r>
        <w:tab/>
      </w:r>
      <w:r>
        <w:tab/>
        <w:t>resulting from the explosion of the booster/payload.</w:t>
      </w:r>
    </w:p>
    <w:p w14:paraId="37A423F8" w14:textId="77777777" w:rsidR="00F73EEC" w:rsidRDefault="00F73EEC">
      <w:pPr>
        <w:rPr>
          <w:b/>
        </w:rPr>
      </w:pPr>
    </w:p>
    <w:p w14:paraId="2F04A222" w14:textId="082C1283" w:rsidR="005D601F" w:rsidRDefault="00FB7B99" w:rsidP="00C5270D">
      <w:r>
        <w:rPr>
          <w:b/>
        </w:rPr>
        <w:t>CCAFS</w:t>
      </w:r>
      <w:r>
        <w:rPr>
          <w:b/>
        </w:rPr>
        <w:tab/>
      </w:r>
      <w:r>
        <w:rPr>
          <w:b/>
        </w:rPr>
        <w:tab/>
      </w:r>
      <w:r>
        <w:t xml:space="preserve">Cape Canaveral </w:t>
      </w:r>
      <w:r w:rsidR="00797F23">
        <w:t>Space Force</w:t>
      </w:r>
      <w:r>
        <w:t xml:space="preserve"> Station</w:t>
      </w:r>
    </w:p>
    <w:p w14:paraId="5FCCBF4D" w14:textId="77777777" w:rsidR="00C5270D" w:rsidRDefault="00C5270D" w:rsidP="00C5270D"/>
    <w:p w14:paraId="4CD3DBB7" w14:textId="77777777" w:rsidR="000F3450" w:rsidRDefault="000F3450" w:rsidP="00C5270D"/>
    <w:p w14:paraId="76A0E726" w14:textId="77777777" w:rsidR="000F3450" w:rsidRDefault="000F3450" w:rsidP="00C5270D"/>
    <w:p w14:paraId="15D09DAF" w14:textId="77777777" w:rsidR="000F3450" w:rsidRDefault="000F3450" w:rsidP="00C5270D"/>
    <w:p w14:paraId="7F3E063B" w14:textId="77777777" w:rsidR="000F3450" w:rsidRDefault="000F3450" w:rsidP="00C5270D"/>
    <w:p w14:paraId="09820677" w14:textId="77777777" w:rsidR="005D601F" w:rsidRPr="005D601F" w:rsidRDefault="005D601F">
      <w:pPr>
        <w:pStyle w:val="Heading4"/>
        <w:ind w:left="2160" w:hanging="2160"/>
        <w:rPr>
          <w:b w:val="0"/>
        </w:rPr>
      </w:pPr>
      <w:r>
        <w:t>Casualty</w:t>
      </w:r>
      <w:r>
        <w:tab/>
      </w:r>
      <w:r>
        <w:rPr>
          <w:b w:val="0"/>
        </w:rPr>
        <w:t>A serious injury or worse, including death, to a human</w:t>
      </w:r>
    </w:p>
    <w:p w14:paraId="5C3EAE9D" w14:textId="77777777" w:rsidR="005D601F" w:rsidRDefault="005D601F">
      <w:pPr>
        <w:pStyle w:val="Heading4"/>
        <w:ind w:left="2160" w:hanging="2160"/>
      </w:pPr>
    </w:p>
    <w:p w14:paraId="6BBD9D64" w14:textId="77777777" w:rsidR="00FB7B99" w:rsidRDefault="00FB7B99">
      <w:pPr>
        <w:pStyle w:val="Heading4"/>
        <w:ind w:left="2160" w:hanging="2160"/>
        <w:rPr>
          <w:b w:val="0"/>
          <w:bCs/>
        </w:rPr>
      </w:pPr>
      <w:r>
        <w:t>CFR</w:t>
      </w:r>
      <w:r>
        <w:tab/>
      </w:r>
      <w:r>
        <w:rPr>
          <w:b w:val="0"/>
          <w:bCs/>
        </w:rPr>
        <w:t>Code of Federal Regulations</w:t>
      </w:r>
    </w:p>
    <w:p w14:paraId="644BF5CB" w14:textId="77777777" w:rsidR="00FB7B99" w:rsidRDefault="00FB7B99">
      <w:pPr>
        <w:pStyle w:val="Heading4"/>
        <w:ind w:left="2160" w:hanging="2160"/>
      </w:pPr>
    </w:p>
    <w:p w14:paraId="51215F50" w14:textId="0D5A0314" w:rsidR="00FB7B99" w:rsidRPr="005D3ED2" w:rsidRDefault="005D3ED2">
      <w:r>
        <w:rPr>
          <w:b/>
        </w:rPr>
        <w:t>EEAP</w:t>
      </w:r>
      <w:r>
        <w:rPr>
          <w:b/>
        </w:rPr>
        <w:tab/>
      </w:r>
      <w:r>
        <w:rPr>
          <w:b/>
        </w:rPr>
        <w:tab/>
      </w:r>
      <w:r w:rsidRPr="005D3ED2">
        <w:tab/>
        <w:t>Emergency Evacuation Assembly Point</w:t>
      </w:r>
    </w:p>
    <w:p w14:paraId="5134C206" w14:textId="77777777" w:rsidR="005D3ED2" w:rsidRDefault="005D3ED2">
      <w:pPr>
        <w:rPr>
          <w:b/>
        </w:rPr>
      </w:pPr>
    </w:p>
    <w:p w14:paraId="08524F7D" w14:textId="77777777" w:rsidR="00FB7B99" w:rsidRDefault="00FB7B99">
      <w:r>
        <w:rPr>
          <w:b/>
        </w:rPr>
        <w:t>GOP</w:t>
      </w:r>
      <w:r>
        <w:tab/>
      </w:r>
      <w:r>
        <w:tab/>
      </w:r>
      <w:r>
        <w:tab/>
        <w:t>Ground Operations Plan</w:t>
      </w:r>
    </w:p>
    <w:p w14:paraId="58C03691" w14:textId="77777777" w:rsidR="00FB7B99" w:rsidRDefault="00FB7B99">
      <w:pPr>
        <w:pStyle w:val="Heading4"/>
        <w:ind w:left="2160" w:hanging="2160"/>
      </w:pPr>
    </w:p>
    <w:p w14:paraId="60FA2F71" w14:textId="77777777" w:rsidR="00FB7B99" w:rsidRDefault="00FB7B99">
      <w:pPr>
        <w:pStyle w:val="Heading4"/>
        <w:ind w:left="2160" w:hanging="2160"/>
        <w:rPr>
          <w:b w:val="0"/>
          <w:bCs/>
        </w:rPr>
      </w:pPr>
      <w:r>
        <w:t>GN2</w:t>
      </w:r>
      <w:r>
        <w:tab/>
      </w:r>
      <w:r>
        <w:rPr>
          <w:b w:val="0"/>
          <w:bCs/>
        </w:rPr>
        <w:t>Gaseous Nitrogen</w:t>
      </w:r>
    </w:p>
    <w:p w14:paraId="78FAE8ED" w14:textId="77777777" w:rsidR="00FB7B99" w:rsidRDefault="00FB7B99">
      <w:pPr>
        <w:pStyle w:val="Heading4"/>
        <w:ind w:left="2160" w:hanging="2160"/>
      </w:pPr>
    </w:p>
    <w:p w14:paraId="4CC6B4FF" w14:textId="77777777" w:rsidR="007B37F8" w:rsidRPr="007B37F8" w:rsidRDefault="007B37F8">
      <w:pPr>
        <w:pStyle w:val="Heading4"/>
        <w:ind w:left="2160" w:hanging="2160"/>
        <w:rPr>
          <w:b w:val="0"/>
        </w:rPr>
      </w:pPr>
      <w:proofErr w:type="spellStart"/>
      <w:r>
        <w:t>Hangfire</w:t>
      </w:r>
      <w:proofErr w:type="spellEnd"/>
      <w:r>
        <w:tab/>
      </w:r>
      <w:r>
        <w:rPr>
          <w:b w:val="0"/>
        </w:rPr>
        <w:t>A condition that exists when the ignition signal is known to have been sent and reached an initiator but ignition of the propulsion system is not achieved.</w:t>
      </w:r>
    </w:p>
    <w:p w14:paraId="7E1A7FDD" w14:textId="77777777" w:rsidR="007B37F8" w:rsidRDefault="007B37F8">
      <w:pPr>
        <w:pStyle w:val="Heading4"/>
        <w:ind w:left="2160" w:hanging="2160"/>
      </w:pPr>
    </w:p>
    <w:p w14:paraId="59A82A55" w14:textId="77777777" w:rsidR="00FB7B99" w:rsidRDefault="00FB7B99">
      <w:pPr>
        <w:pStyle w:val="Heading4"/>
        <w:ind w:left="2160" w:hanging="2160"/>
        <w:rPr>
          <w:b w:val="0"/>
        </w:rPr>
      </w:pPr>
      <w:r>
        <w:t>Hazard</w:t>
      </w:r>
      <w:r>
        <w:tab/>
      </w:r>
      <w:r>
        <w:rPr>
          <w:b w:val="0"/>
        </w:rPr>
        <w:t>Any real or potential condition that can cause injury, illness, or death to personnel; damage to or loss of a system, equipment or property; or damage to the environment.</w:t>
      </w:r>
    </w:p>
    <w:p w14:paraId="236CF232" w14:textId="77777777" w:rsidR="00FB7B99" w:rsidRDefault="00FB7B99"/>
    <w:p w14:paraId="2594308C" w14:textId="77777777" w:rsidR="007B37F8" w:rsidRDefault="007B37F8">
      <w:pPr>
        <w:tabs>
          <w:tab w:val="left" w:pos="1440"/>
        </w:tabs>
        <w:ind w:left="2160" w:hanging="2160"/>
      </w:pPr>
      <w:r>
        <w:rPr>
          <w:b/>
        </w:rPr>
        <w:t>Hazard Analysis</w:t>
      </w:r>
      <w:r>
        <w:rPr>
          <w:b/>
        </w:rPr>
        <w:tab/>
      </w:r>
      <w:r>
        <w:t>The analysis of systems to determine potential hazards and recommended actions to eliminate or control the hazards.</w:t>
      </w:r>
    </w:p>
    <w:p w14:paraId="4117302B" w14:textId="77777777" w:rsidR="007B37F8" w:rsidRDefault="007B37F8">
      <w:pPr>
        <w:tabs>
          <w:tab w:val="left" w:pos="1440"/>
        </w:tabs>
        <w:ind w:left="2160" w:hanging="2160"/>
      </w:pPr>
    </w:p>
    <w:p w14:paraId="319FBC23" w14:textId="77777777" w:rsidR="00C5270D" w:rsidRDefault="007B37F8">
      <w:pPr>
        <w:tabs>
          <w:tab w:val="left" w:pos="1440"/>
        </w:tabs>
        <w:ind w:left="2160" w:hanging="2160"/>
      </w:pPr>
      <w:r>
        <w:rPr>
          <w:b/>
        </w:rPr>
        <w:t xml:space="preserve">Hazardous </w:t>
      </w:r>
      <w:r>
        <w:rPr>
          <w:b/>
        </w:rPr>
        <w:tab/>
      </w:r>
      <w:r>
        <w:rPr>
          <w:b/>
        </w:rPr>
        <w:tab/>
      </w:r>
      <w:r w:rsidRPr="007B37F8">
        <w:t>Li</w:t>
      </w:r>
      <w:r>
        <w:t>quids, gases or solids that may b</w:t>
      </w:r>
      <w:r w:rsidR="00C5270D">
        <w:t>e toxic, reactive, or flammable</w:t>
      </w:r>
    </w:p>
    <w:p w14:paraId="58014E60" w14:textId="77777777" w:rsidR="007B37F8" w:rsidRPr="007B37F8" w:rsidRDefault="00C5270D">
      <w:pPr>
        <w:tabs>
          <w:tab w:val="left" w:pos="1440"/>
        </w:tabs>
        <w:ind w:left="2160" w:hanging="2160"/>
      </w:pPr>
      <w:r>
        <w:rPr>
          <w:b/>
        </w:rPr>
        <w:t>Materials</w:t>
      </w:r>
      <w:r>
        <w:rPr>
          <w:b/>
        </w:rPr>
        <w:tab/>
      </w:r>
      <w:r>
        <w:rPr>
          <w:b/>
        </w:rPr>
        <w:tab/>
      </w:r>
      <w:r w:rsidR="007B37F8">
        <w:t>or that may cause oxygen deficiency either by themselves or in combination with other materials.</w:t>
      </w:r>
    </w:p>
    <w:p w14:paraId="4528938A" w14:textId="77777777" w:rsidR="007B37F8" w:rsidRDefault="007B37F8">
      <w:pPr>
        <w:tabs>
          <w:tab w:val="left" w:pos="1440"/>
        </w:tabs>
        <w:ind w:left="2160" w:hanging="2160"/>
        <w:rPr>
          <w:b/>
        </w:rPr>
      </w:pPr>
    </w:p>
    <w:p w14:paraId="40B0E6BB" w14:textId="77777777" w:rsidR="00FB7B99" w:rsidRDefault="00FB7B99">
      <w:pPr>
        <w:tabs>
          <w:tab w:val="left" w:pos="1440"/>
        </w:tabs>
        <w:ind w:left="2160" w:hanging="2160"/>
      </w:pPr>
      <w:r>
        <w:rPr>
          <w:b/>
        </w:rPr>
        <w:t>Hazardous</w:t>
      </w:r>
      <w:r>
        <w:tab/>
      </w:r>
      <w:r>
        <w:tab/>
        <w:t>Those operations classified as hazardous according to the</w:t>
      </w:r>
    </w:p>
    <w:p w14:paraId="5D90665A" w14:textId="77777777" w:rsidR="00FB7B99" w:rsidRDefault="00FB7B99">
      <w:pPr>
        <w:tabs>
          <w:tab w:val="left" w:pos="1440"/>
        </w:tabs>
        <w:ind w:left="2160" w:hanging="2160"/>
      </w:pPr>
      <w:r>
        <w:rPr>
          <w:b/>
        </w:rPr>
        <w:t>Operations</w:t>
      </w:r>
      <w:r>
        <w:rPr>
          <w:b/>
        </w:rPr>
        <w:tab/>
      </w:r>
      <w:r>
        <w:rPr>
          <w:b/>
        </w:rPr>
        <w:tab/>
      </w:r>
      <w:r>
        <w:t>following criteria: (1) consideration of the potential or kinetic energy involved, (2) changes such as pressure, temperature, and oxygen content in ambient environmental conditions, (3) presence of hazardous materials. Hazardous operations (including storage, transport, and handling) include, but are not limited to, the following: material (launch vehicle, payload, and other critical loads) handling operations; operations with acoustic hazards; operations with ionizing and non-ionizing sources and systems; operations with hazardous materials; pressure system (greater than 150) psig operations; propellant system operations; ordnance operations; and electrical system operations.</w:t>
      </w:r>
    </w:p>
    <w:p w14:paraId="07B38369" w14:textId="77777777" w:rsidR="00FB7B99" w:rsidRDefault="00FB7B99"/>
    <w:p w14:paraId="0CC4F82A" w14:textId="77777777" w:rsidR="004A21A1" w:rsidRDefault="004A21A1">
      <w:pPr>
        <w:ind w:left="2160" w:hanging="2160"/>
      </w:pPr>
      <w:r>
        <w:rPr>
          <w:b/>
        </w:rPr>
        <w:t>Hazardous</w:t>
      </w:r>
      <w:r>
        <w:rPr>
          <w:b/>
        </w:rPr>
        <w:tab/>
      </w:r>
      <w:r>
        <w:t xml:space="preserve">The systems used to store and transfer hazardous fluids such as </w:t>
      </w:r>
    </w:p>
    <w:p w14:paraId="7B710C64" w14:textId="77777777" w:rsidR="004A21A1" w:rsidRPr="004A21A1" w:rsidRDefault="004A21A1">
      <w:pPr>
        <w:ind w:left="2160" w:hanging="2160"/>
      </w:pPr>
      <w:r>
        <w:rPr>
          <w:b/>
        </w:rPr>
        <w:t>Pressure Systems</w:t>
      </w:r>
      <w:r>
        <w:rPr>
          <w:b/>
        </w:rPr>
        <w:tab/>
      </w:r>
      <w:r>
        <w:t xml:space="preserve">cryogens, flammables, combustibles, </w:t>
      </w:r>
      <w:proofErr w:type="spellStart"/>
      <w:r>
        <w:t>hypergols</w:t>
      </w:r>
      <w:proofErr w:type="spellEnd"/>
      <w:r>
        <w:t xml:space="preserve">; systems with operating pressures that exceed 250 psig; systems with stored energy levels exceeding 14,240 </w:t>
      </w:r>
      <w:proofErr w:type="spellStart"/>
      <w:r>
        <w:t>ft</w:t>
      </w:r>
      <w:proofErr w:type="spellEnd"/>
      <w:r>
        <w:t xml:space="preserve"> </w:t>
      </w:r>
      <w:proofErr w:type="spellStart"/>
      <w:r>
        <w:t>lb</w:t>
      </w:r>
      <w:proofErr w:type="spellEnd"/>
      <w:r>
        <w:t>; systems that are identified by Range Safety as safety critical.</w:t>
      </w:r>
    </w:p>
    <w:p w14:paraId="3AF54DD1" w14:textId="77777777" w:rsidR="004A21A1" w:rsidRDefault="004A21A1">
      <w:pPr>
        <w:ind w:left="2160" w:hanging="2160"/>
        <w:rPr>
          <w:b/>
        </w:rPr>
      </w:pPr>
    </w:p>
    <w:p w14:paraId="6FB71D92" w14:textId="77777777" w:rsidR="003B6BC7" w:rsidRDefault="003B6BC7">
      <w:pPr>
        <w:ind w:left="2160" w:hanging="2160"/>
      </w:pPr>
      <w:r>
        <w:rPr>
          <w:b/>
        </w:rPr>
        <w:lastRenderedPageBreak/>
        <w:t>Hazardous</w:t>
      </w:r>
      <w:r>
        <w:rPr>
          <w:b/>
        </w:rPr>
        <w:tab/>
      </w:r>
      <w:r>
        <w:t xml:space="preserve">A designation for a particular type of Range User procedure: a </w:t>
      </w:r>
    </w:p>
    <w:p w14:paraId="5EF6514A" w14:textId="77777777" w:rsidR="000F3450" w:rsidRDefault="000F3450">
      <w:pPr>
        <w:ind w:left="2160" w:hanging="2160"/>
      </w:pPr>
    </w:p>
    <w:p w14:paraId="2A99696A" w14:textId="77777777" w:rsidR="000F3450" w:rsidRDefault="000F3450">
      <w:pPr>
        <w:ind w:left="2160" w:hanging="2160"/>
      </w:pPr>
    </w:p>
    <w:p w14:paraId="5A6DBFB4" w14:textId="77777777" w:rsidR="003B6BC7" w:rsidRPr="003B6BC7" w:rsidRDefault="003B6BC7">
      <w:pPr>
        <w:ind w:left="2160" w:hanging="2160"/>
      </w:pPr>
      <w:r>
        <w:rPr>
          <w:b/>
        </w:rPr>
        <w:t>Procedure</w:t>
      </w:r>
      <w:r>
        <w:rPr>
          <w:b/>
        </w:rPr>
        <w:tab/>
      </w:r>
      <w:r w:rsidR="00205BBA">
        <w:t>D</w:t>
      </w:r>
      <w:r>
        <w:t xml:space="preserve">ocument containing specific steps in sequential order to safely process hazardous materials or conduct hazardous operations. </w:t>
      </w:r>
    </w:p>
    <w:p w14:paraId="3F603F12" w14:textId="77777777" w:rsidR="003B6BC7" w:rsidRDefault="003B6BC7">
      <w:pPr>
        <w:ind w:left="2160" w:hanging="2160"/>
        <w:rPr>
          <w:b/>
        </w:rPr>
      </w:pPr>
    </w:p>
    <w:p w14:paraId="6A6077D8" w14:textId="77777777" w:rsidR="00FB7B99" w:rsidRDefault="00FB7B99">
      <w:pPr>
        <w:ind w:left="2160" w:hanging="2160"/>
        <w:rPr>
          <w:bCs/>
        </w:rPr>
      </w:pPr>
      <w:r>
        <w:rPr>
          <w:b/>
        </w:rPr>
        <w:t>HRI</w:t>
      </w:r>
      <w:r>
        <w:rPr>
          <w:b/>
        </w:rPr>
        <w:tab/>
      </w:r>
      <w:r>
        <w:rPr>
          <w:bCs/>
        </w:rPr>
        <w:t>Hazard Risk Index:  An alphanumeric rating of hazard risk based upon its anticipated frequency of occurrence and the resultant severity of exposure to such risk.</w:t>
      </w:r>
    </w:p>
    <w:p w14:paraId="11E27F4D" w14:textId="77777777" w:rsidR="00FB7B99" w:rsidRDefault="00FB7B99">
      <w:pPr>
        <w:rPr>
          <w:b/>
        </w:rPr>
      </w:pPr>
    </w:p>
    <w:p w14:paraId="393A5AAE" w14:textId="77777777" w:rsidR="00FB7B99" w:rsidRDefault="00FB7B99">
      <w:pPr>
        <w:rPr>
          <w:bCs/>
        </w:rPr>
      </w:pPr>
      <w:r>
        <w:rPr>
          <w:b/>
        </w:rPr>
        <w:t>LN2</w:t>
      </w:r>
      <w:r>
        <w:rPr>
          <w:b/>
        </w:rPr>
        <w:tab/>
      </w:r>
      <w:r>
        <w:rPr>
          <w:b/>
        </w:rPr>
        <w:tab/>
      </w:r>
      <w:r>
        <w:rPr>
          <w:b/>
        </w:rPr>
        <w:tab/>
      </w:r>
      <w:r>
        <w:rPr>
          <w:bCs/>
        </w:rPr>
        <w:t>Liquid Nitrogen</w:t>
      </w:r>
    </w:p>
    <w:p w14:paraId="0EB59769" w14:textId="77777777" w:rsidR="00FB7B99" w:rsidRDefault="00FB7B99">
      <w:pPr>
        <w:rPr>
          <w:b/>
        </w:rPr>
      </w:pPr>
    </w:p>
    <w:p w14:paraId="677E5495" w14:textId="77777777" w:rsidR="00FB7B99" w:rsidRDefault="00A409FC">
      <w:r>
        <w:rPr>
          <w:b/>
        </w:rPr>
        <w:t>LOX</w:t>
      </w:r>
      <w:r w:rsidR="00205BBA">
        <w:rPr>
          <w:b/>
        </w:rPr>
        <w:tab/>
      </w:r>
      <w:r w:rsidR="00FB7B99">
        <w:tab/>
      </w:r>
      <w:r w:rsidR="00FB7B99">
        <w:tab/>
        <w:t>Liquid Oxygen</w:t>
      </w:r>
    </w:p>
    <w:p w14:paraId="747FD63B" w14:textId="77777777" w:rsidR="00FB7B99" w:rsidRDefault="00FB7B99"/>
    <w:p w14:paraId="674A8A2B" w14:textId="77777777" w:rsidR="00FB7B99" w:rsidRDefault="00FB7B99">
      <w:pPr>
        <w:pStyle w:val="Heading4"/>
        <w:ind w:left="2160" w:hanging="2160"/>
        <w:rPr>
          <w:b w:val="0"/>
        </w:rPr>
      </w:pPr>
      <w:r>
        <w:t>Life cycle</w:t>
      </w:r>
      <w:r>
        <w:tab/>
      </w:r>
      <w:proofErr w:type="gramStart"/>
      <w:r>
        <w:rPr>
          <w:b w:val="0"/>
        </w:rPr>
        <w:t>All</w:t>
      </w:r>
      <w:proofErr w:type="gramEnd"/>
      <w:r>
        <w:rPr>
          <w:b w:val="0"/>
        </w:rPr>
        <w:t xml:space="preserve"> phases of the system’s life including design, research, development, test and evaluation, production, deployment (inventory), operations and support, and disposal</w:t>
      </w:r>
    </w:p>
    <w:p w14:paraId="31A393D3" w14:textId="77777777" w:rsidR="00FB7B99" w:rsidRDefault="00FB7B99">
      <w:pPr>
        <w:ind w:left="2160" w:hanging="2160"/>
        <w:rPr>
          <w:b/>
        </w:rPr>
      </w:pPr>
    </w:p>
    <w:p w14:paraId="6B6AD752" w14:textId="77777777" w:rsidR="00FB7B99" w:rsidRDefault="00FB7B99">
      <w:pPr>
        <w:ind w:left="2160" w:hanging="2160"/>
      </w:pPr>
      <w:r>
        <w:rPr>
          <w:b/>
        </w:rPr>
        <w:t>Mishap</w:t>
      </w:r>
      <w:r>
        <w:rPr>
          <w:b/>
        </w:rPr>
        <w:tab/>
      </w:r>
      <w:r>
        <w:t>An unplanned event or series of events resulting in death, injury, occupational illness, damage to or loss of equipment or property, or damage to the environment.</w:t>
      </w:r>
    </w:p>
    <w:p w14:paraId="7CD3648A" w14:textId="77777777" w:rsidR="00FB7B99" w:rsidRDefault="00FB7B99">
      <w:pPr>
        <w:ind w:left="2160" w:hanging="2160"/>
        <w:rPr>
          <w:b/>
        </w:rPr>
      </w:pPr>
    </w:p>
    <w:p w14:paraId="54C4F6CC" w14:textId="77777777" w:rsidR="00FB7B99" w:rsidRDefault="00FB7B99">
      <w:pPr>
        <w:ind w:left="2160" w:hanging="2160"/>
      </w:pPr>
      <w:r>
        <w:rPr>
          <w:b/>
        </w:rPr>
        <w:t>Mishap Risk</w:t>
      </w:r>
      <w:r>
        <w:rPr>
          <w:b/>
        </w:rPr>
        <w:tab/>
      </w:r>
      <w:r>
        <w:t>An expression of the impact and possibility of a mishap in terms of potential mishap severity and probability of occurrence.</w:t>
      </w:r>
    </w:p>
    <w:p w14:paraId="233CC2E8" w14:textId="77777777" w:rsidR="00FB7B99" w:rsidRDefault="00FB7B99">
      <w:pPr>
        <w:ind w:left="2160" w:hanging="2160"/>
        <w:rPr>
          <w:b/>
        </w:rPr>
      </w:pPr>
    </w:p>
    <w:p w14:paraId="6D0E0D1A" w14:textId="77777777" w:rsidR="00FB7B99" w:rsidRDefault="00FB7B99">
      <w:pPr>
        <w:ind w:left="2160" w:hanging="2160"/>
        <w:rPr>
          <w:bCs/>
        </w:rPr>
      </w:pPr>
      <w:r>
        <w:rPr>
          <w:b/>
        </w:rPr>
        <w:t>OSHA</w:t>
      </w:r>
      <w:r>
        <w:rPr>
          <w:b/>
        </w:rPr>
        <w:tab/>
      </w:r>
      <w:r>
        <w:rPr>
          <w:bCs/>
        </w:rPr>
        <w:t>Occupational Safety and Health Administration</w:t>
      </w:r>
    </w:p>
    <w:p w14:paraId="4F19A1F2" w14:textId="77777777" w:rsidR="00FB7B99" w:rsidRDefault="00FB7B99">
      <w:pPr>
        <w:ind w:left="2160" w:hanging="2160"/>
        <w:rPr>
          <w:b/>
        </w:rPr>
      </w:pPr>
    </w:p>
    <w:p w14:paraId="2566925D" w14:textId="77777777" w:rsidR="00FB7B99" w:rsidRDefault="00FB7B99">
      <w:pPr>
        <w:ind w:left="2160" w:hanging="2160"/>
      </w:pPr>
      <w:r>
        <w:rPr>
          <w:b/>
        </w:rPr>
        <w:t>Residual Mishap</w:t>
      </w:r>
      <w:r>
        <w:tab/>
        <w:t>The remaining mishap risk that exists after all mitigation</w:t>
      </w:r>
    </w:p>
    <w:p w14:paraId="6B09BE44" w14:textId="77777777" w:rsidR="00FB7B99" w:rsidRDefault="00FB7B99">
      <w:pPr>
        <w:ind w:left="2160" w:hanging="2160"/>
        <w:rPr>
          <w:b/>
        </w:rPr>
      </w:pPr>
      <w:r>
        <w:rPr>
          <w:b/>
        </w:rPr>
        <w:t>Risk</w:t>
      </w:r>
      <w:r>
        <w:rPr>
          <w:b/>
        </w:rPr>
        <w:tab/>
      </w:r>
      <w:r>
        <w:t>techniques have been implemented or exhausted, in accordance with the system safety design order or preference.</w:t>
      </w:r>
    </w:p>
    <w:p w14:paraId="6FD537A7" w14:textId="77777777" w:rsidR="00FB7B99" w:rsidRDefault="00FB7B99">
      <w:pPr>
        <w:ind w:left="2160" w:hanging="2160"/>
        <w:rPr>
          <w:b/>
        </w:rPr>
      </w:pPr>
    </w:p>
    <w:p w14:paraId="61C4F2BC" w14:textId="77777777" w:rsidR="00FB7B99" w:rsidRDefault="00FB7B99">
      <w:pPr>
        <w:ind w:left="2160" w:hanging="2160"/>
      </w:pPr>
      <w:r>
        <w:rPr>
          <w:b/>
        </w:rPr>
        <w:t>RF</w:t>
      </w:r>
      <w:r>
        <w:tab/>
        <w:t>Radio Frequency</w:t>
      </w:r>
    </w:p>
    <w:p w14:paraId="5BA0F3E2" w14:textId="77777777" w:rsidR="00FB7B99" w:rsidRDefault="00FB7B99">
      <w:pPr>
        <w:ind w:left="2160" w:hanging="2160"/>
      </w:pPr>
    </w:p>
    <w:p w14:paraId="48B8F9EC" w14:textId="77777777" w:rsidR="00FB7B99" w:rsidRDefault="00FB7B99">
      <w:pPr>
        <w:ind w:left="2160" w:hanging="2160"/>
      </w:pPr>
      <w:r>
        <w:rPr>
          <w:b/>
        </w:rPr>
        <w:t>Safety</w:t>
      </w:r>
      <w:r>
        <w:rPr>
          <w:b/>
        </w:rPr>
        <w:tab/>
      </w:r>
      <w:r>
        <w:t>To have freedom from those conditions that can cause death, injury, occupational illness, damage to or loss of equipment or property, or damage to the environment.</w:t>
      </w:r>
    </w:p>
    <w:p w14:paraId="7B589DE2" w14:textId="77777777" w:rsidR="00FB7B99" w:rsidRDefault="00FB7B99">
      <w:pPr>
        <w:ind w:left="2160" w:hanging="2160"/>
        <w:rPr>
          <w:b/>
        </w:rPr>
      </w:pPr>
    </w:p>
    <w:p w14:paraId="11ADEE6D" w14:textId="77777777" w:rsidR="00FB7B99" w:rsidRDefault="00FB7B99">
      <w:pPr>
        <w:ind w:left="2160" w:hanging="2160"/>
      </w:pPr>
      <w:r>
        <w:rPr>
          <w:b/>
        </w:rPr>
        <w:t>Safety Critical</w:t>
      </w:r>
      <w:r>
        <w:rPr>
          <w:b/>
        </w:rPr>
        <w:tab/>
      </w:r>
      <w:r>
        <w:t>An operation, process, facility, system, or component that controls or monitors equipment, operations, systems, or components to ensure personnel, launch area, and public safety (for example, Flight Termination System integrity); these operations, processes, facilities, systems, or components may or may not be hazardous in and of themselves.</w:t>
      </w:r>
    </w:p>
    <w:p w14:paraId="58A080DF" w14:textId="77777777" w:rsidR="00FB7B99" w:rsidRDefault="00FB7B99">
      <w:pPr>
        <w:ind w:left="2160" w:hanging="2160"/>
      </w:pPr>
    </w:p>
    <w:p w14:paraId="207CCA79" w14:textId="77777777" w:rsidR="00FB7B99" w:rsidRDefault="00FB7B99">
      <w:pPr>
        <w:ind w:left="2160" w:hanging="2160"/>
      </w:pPr>
      <w:r>
        <w:rPr>
          <w:b/>
        </w:rPr>
        <w:t>SLC-</w:t>
      </w:r>
      <w:r w:rsidR="00017355">
        <w:rPr>
          <w:b/>
        </w:rPr>
        <w:t>16</w:t>
      </w:r>
      <w:r w:rsidR="00017355">
        <w:tab/>
        <w:t>Space Launch Complex 16</w:t>
      </w:r>
    </w:p>
    <w:p w14:paraId="6E70472A" w14:textId="77777777" w:rsidR="00FB7B99" w:rsidRDefault="00FB7B99">
      <w:pPr>
        <w:ind w:left="2160" w:hanging="2160"/>
        <w:rPr>
          <w:b/>
        </w:rPr>
      </w:pPr>
    </w:p>
    <w:p w14:paraId="646713D6" w14:textId="77777777" w:rsidR="000F3450" w:rsidRDefault="000F3450">
      <w:pPr>
        <w:ind w:left="2160" w:hanging="2160"/>
        <w:rPr>
          <w:b/>
        </w:rPr>
      </w:pPr>
    </w:p>
    <w:p w14:paraId="6170E310" w14:textId="77777777" w:rsidR="00FB7B99" w:rsidRDefault="00FB7B99">
      <w:pPr>
        <w:ind w:left="2160" w:hanging="2160"/>
      </w:pPr>
      <w:r>
        <w:rPr>
          <w:b/>
        </w:rPr>
        <w:t>Subsystem</w:t>
      </w:r>
      <w:r>
        <w:rPr>
          <w:b/>
        </w:rPr>
        <w:tab/>
      </w:r>
      <w:r>
        <w:t>A grouping of items satisfying a logical group of functions within a particular system.</w:t>
      </w:r>
    </w:p>
    <w:p w14:paraId="42C3D359" w14:textId="77777777" w:rsidR="00FB7B99" w:rsidRDefault="00FB7B99">
      <w:pPr>
        <w:ind w:left="2160" w:hanging="2160"/>
        <w:rPr>
          <w:b/>
        </w:rPr>
      </w:pPr>
    </w:p>
    <w:p w14:paraId="6D8FE4CE" w14:textId="77777777" w:rsidR="00FB7B99" w:rsidRDefault="00FB7B99">
      <w:pPr>
        <w:ind w:left="2160" w:hanging="2160"/>
      </w:pPr>
      <w:r>
        <w:rPr>
          <w:b/>
        </w:rPr>
        <w:t>System</w:t>
      </w:r>
      <w:r>
        <w:rPr>
          <w:b/>
        </w:rPr>
        <w:tab/>
      </w:r>
      <w:r>
        <w:t>An integrated composite of people, products, and processes that provide a capability to satisfy a need or objective.</w:t>
      </w:r>
    </w:p>
    <w:p w14:paraId="4449AD1E" w14:textId="77777777" w:rsidR="00FB7B99" w:rsidRDefault="00FB7B99">
      <w:pPr>
        <w:ind w:left="2160" w:hanging="2160"/>
        <w:rPr>
          <w:b/>
        </w:rPr>
      </w:pPr>
    </w:p>
    <w:p w14:paraId="59834285" w14:textId="77777777" w:rsidR="00FB7B99" w:rsidRDefault="00FB7B99">
      <w:pPr>
        <w:ind w:left="2160" w:hanging="2160"/>
      </w:pPr>
      <w:r>
        <w:rPr>
          <w:b/>
        </w:rPr>
        <w:t>System Safety</w:t>
      </w:r>
      <w:r>
        <w:rPr>
          <w:b/>
        </w:rPr>
        <w:tab/>
      </w:r>
      <w:r>
        <w:t>The application of engineering and management principles, criteria, and techniques to achieve acceptable mishap risk, within the constraints of operational effectiveness and suitability, time and cost, throughout all phases of the system life cycle.</w:t>
      </w:r>
    </w:p>
    <w:p w14:paraId="1B9BD45E" w14:textId="77777777" w:rsidR="00FB7B99" w:rsidRDefault="00FB7B99">
      <w:pPr>
        <w:ind w:left="2160" w:hanging="2160"/>
        <w:rPr>
          <w:b/>
        </w:rPr>
      </w:pPr>
    </w:p>
    <w:p w14:paraId="442ECAC7" w14:textId="77777777" w:rsidR="00FB7B99" w:rsidRDefault="00FB7B99">
      <w:pPr>
        <w:ind w:left="2160" w:hanging="2160"/>
        <w:rPr>
          <w:b/>
        </w:rPr>
      </w:pPr>
      <w:r>
        <w:rPr>
          <w:b/>
        </w:rPr>
        <w:t xml:space="preserve">System Safety </w:t>
      </w:r>
      <w:r>
        <w:rPr>
          <w:b/>
        </w:rPr>
        <w:tab/>
      </w:r>
      <w:r>
        <w:t>An engineering discipline that employs specialized professional</w:t>
      </w:r>
    </w:p>
    <w:p w14:paraId="522609B6" w14:textId="77777777" w:rsidR="00FB7B99" w:rsidRDefault="00FB7B99">
      <w:pPr>
        <w:ind w:left="2160" w:hanging="2160"/>
        <w:rPr>
          <w:b/>
        </w:rPr>
      </w:pPr>
      <w:r>
        <w:rPr>
          <w:b/>
        </w:rPr>
        <w:t>Engineering</w:t>
      </w:r>
      <w:r>
        <w:rPr>
          <w:b/>
        </w:rPr>
        <w:tab/>
      </w:r>
      <w:r>
        <w:t>knowledge and skills in applying scientific and engineering principles, criteria, and techniques to identify and eliminate hazards, in order to reduce the associated mishap risk.</w:t>
      </w:r>
      <w:r>
        <w:rPr>
          <w:b/>
        </w:rPr>
        <w:t xml:space="preserve"> </w:t>
      </w:r>
    </w:p>
    <w:p w14:paraId="184F67A8" w14:textId="77777777" w:rsidR="00FB7B99" w:rsidRDefault="00FB7B99">
      <w:pPr>
        <w:ind w:left="2160" w:hanging="2160"/>
        <w:rPr>
          <w:b/>
        </w:rPr>
      </w:pPr>
    </w:p>
    <w:p w14:paraId="39485805" w14:textId="77777777" w:rsidR="00FB7B99" w:rsidRDefault="00FB7B99">
      <w:pPr>
        <w:ind w:left="2160" w:hanging="2160"/>
        <w:rPr>
          <w:b/>
        </w:rPr>
      </w:pPr>
      <w:r>
        <w:rPr>
          <w:b/>
        </w:rPr>
        <w:t>[T]</w:t>
      </w:r>
      <w:r>
        <w:tab/>
        <w:t>Tailored</w:t>
      </w:r>
    </w:p>
    <w:p w14:paraId="2765964E" w14:textId="77777777" w:rsidR="00FB7B99" w:rsidRDefault="00FB7B99"/>
    <w:p w14:paraId="7F43E3AE" w14:textId="25B7B0AF" w:rsidR="00335AF1" w:rsidRDefault="00FB7B99">
      <w:r>
        <w:rPr>
          <w:b/>
          <w:bCs/>
        </w:rPr>
        <w:t>USAF</w:t>
      </w:r>
      <w:r>
        <w:rPr>
          <w:b/>
          <w:bCs/>
        </w:rPr>
        <w:tab/>
      </w:r>
      <w:r>
        <w:rPr>
          <w:b/>
          <w:bCs/>
        </w:rPr>
        <w:tab/>
      </w:r>
      <w:r>
        <w:rPr>
          <w:b/>
          <w:bCs/>
        </w:rPr>
        <w:tab/>
      </w:r>
      <w:r>
        <w:t xml:space="preserve">United States </w:t>
      </w:r>
      <w:r w:rsidR="00797F23">
        <w:t>Space Force</w:t>
      </w:r>
    </w:p>
    <w:p w14:paraId="6A829700" w14:textId="77777777" w:rsidR="00335AF1" w:rsidRDefault="00335AF1"/>
    <w:p w14:paraId="2EE7C087" w14:textId="6A1D8CA7" w:rsidR="00335AF1" w:rsidRDefault="00797F23" w:rsidP="00335AF1">
      <w:r>
        <w:rPr>
          <w:b/>
        </w:rPr>
        <w:t>VSFB</w:t>
      </w:r>
      <w:r w:rsidR="00335AF1">
        <w:rPr>
          <w:b/>
        </w:rPr>
        <w:tab/>
      </w:r>
      <w:r w:rsidR="00335AF1">
        <w:rPr>
          <w:b/>
        </w:rPr>
        <w:tab/>
      </w:r>
      <w:r w:rsidR="00335AF1">
        <w:rPr>
          <w:b/>
        </w:rPr>
        <w:tab/>
      </w:r>
      <w:r w:rsidR="00335AF1">
        <w:t xml:space="preserve">Vandenberg </w:t>
      </w:r>
      <w:r>
        <w:t>Space Force</w:t>
      </w:r>
      <w:r w:rsidR="00335AF1">
        <w:t xml:space="preserve"> Base</w:t>
      </w:r>
    </w:p>
    <w:p w14:paraId="0BD1D99B" w14:textId="77777777" w:rsidR="00335AF1" w:rsidRDefault="00335AF1" w:rsidP="00335AF1"/>
    <w:p w14:paraId="0C95CBA1" w14:textId="77777777" w:rsidR="00A339C6" w:rsidRDefault="00FB7B99">
      <w:pPr>
        <w:rPr>
          <w:b/>
          <w:bCs/>
        </w:rPr>
      </w:pPr>
      <w:r>
        <w:rPr>
          <w:b/>
          <w:bCs/>
        </w:rPr>
        <w:br w:type="page"/>
      </w:r>
    </w:p>
    <w:p w14:paraId="69B19B6E" w14:textId="77777777" w:rsidR="00FB7B99" w:rsidRDefault="00FB7B99" w:rsidP="00BB06C1">
      <w:pPr>
        <w:pStyle w:val="Heading1"/>
      </w:pPr>
      <w:bookmarkStart w:id="2" w:name="_Toc30495818"/>
      <w:proofErr w:type="gramStart"/>
      <w:r>
        <w:lastRenderedPageBreak/>
        <w:t>1.0  INTRODUCTION</w:t>
      </w:r>
      <w:bookmarkEnd w:id="2"/>
      <w:proofErr w:type="gramEnd"/>
      <w:r>
        <w:t xml:space="preserve"> </w:t>
      </w:r>
    </w:p>
    <w:p w14:paraId="5DA4B0C9" w14:textId="77777777" w:rsidR="002C6B26" w:rsidRDefault="002C6B26">
      <w:pPr>
        <w:rPr>
          <w:b/>
          <w:bCs/>
        </w:rPr>
      </w:pPr>
    </w:p>
    <w:p w14:paraId="121F0975" w14:textId="77777777" w:rsidR="002C6B26" w:rsidRDefault="002C6B26" w:rsidP="000C5514">
      <w:pPr>
        <w:pStyle w:val="Heading2"/>
        <w:jc w:val="left"/>
      </w:pPr>
      <w:bookmarkStart w:id="3" w:name="_Toc30495819"/>
      <w:proofErr w:type="gramStart"/>
      <w:r>
        <w:t>1.1  Purpose</w:t>
      </w:r>
      <w:bookmarkEnd w:id="3"/>
      <w:proofErr w:type="gramEnd"/>
    </w:p>
    <w:p w14:paraId="4BBA7956" w14:textId="77777777" w:rsidR="002C6B26" w:rsidRDefault="002C6B26" w:rsidP="002C6B26">
      <w:pPr>
        <w:rPr>
          <w:b/>
          <w:bCs/>
        </w:rPr>
      </w:pPr>
    </w:p>
    <w:p w14:paraId="4BCDBC0C" w14:textId="5383D03A" w:rsidR="00FB7B99" w:rsidRDefault="00FB7B99">
      <w:r>
        <w:t>This document provide</w:t>
      </w:r>
      <w:r w:rsidR="006E0731">
        <w:t>s</w:t>
      </w:r>
      <w:r>
        <w:t xml:space="preserve"> a detailed description </w:t>
      </w:r>
      <w:r w:rsidR="000F3450">
        <w:t>of the</w:t>
      </w:r>
      <w:r w:rsidR="00A339C6">
        <w:t xml:space="preserve"> </w:t>
      </w:r>
      <w:r>
        <w:t xml:space="preserve">hazardous and safety critical operations </w:t>
      </w:r>
      <w:r w:rsidR="00A339C6">
        <w:t xml:space="preserve">associated with the </w:t>
      </w:r>
      <w:r w:rsidR="00335AF1" w:rsidRPr="00335AF1">
        <w:rPr>
          <w:color w:val="FF0000"/>
        </w:rPr>
        <w:t>&lt;Title&gt;</w:t>
      </w:r>
      <w:r w:rsidR="00A339C6">
        <w:t xml:space="preserve"> Launch Vehicle and its associated ground support equipment, </w:t>
      </w:r>
      <w:r>
        <w:t xml:space="preserve">including </w:t>
      </w:r>
      <w:r w:rsidR="00A339C6">
        <w:t xml:space="preserve">but not limited to, </w:t>
      </w:r>
      <w:r>
        <w:t>back</w:t>
      </w:r>
      <w:r w:rsidR="00A339C6">
        <w:t>-</w:t>
      </w:r>
      <w:r>
        <w:t xml:space="preserve">out </w:t>
      </w:r>
      <w:r w:rsidR="00A339C6">
        <w:t xml:space="preserve">procedures </w:t>
      </w:r>
      <w:r>
        <w:t>a</w:t>
      </w:r>
      <w:r w:rsidR="00A339C6">
        <w:t>nd hazard analyse</w:t>
      </w:r>
      <w:r>
        <w:t>s of th</w:t>
      </w:r>
      <w:r w:rsidR="00A339C6">
        <w:t>e respective hazardous</w:t>
      </w:r>
      <w:r>
        <w:t xml:space="preserve"> operations. </w:t>
      </w:r>
      <w:r w:rsidR="00000900">
        <w:t>This submittal satisfies the applicable portions of the Volume 3, Attachment 2.</w:t>
      </w:r>
    </w:p>
    <w:p w14:paraId="2EB3F01A" w14:textId="77777777" w:rsidR="00FB7B99" w:rsidRDefault="00FB7B99">
      <w:pPr>
        <w:rPr>
          <w:b/>
          <w:bCs/>
        </w:rPr>
      </w:pPr>
    </w:p>
    <w:p w14:paraId="480EE3D2" w14:textId="77777777" w:rsidR="00FB7B99" w:rsidRDefault="00BB06C1" w:rsidP="000C5514">
      <w:pPr>
        <w:pStyle w:val="Heading2"/>
        <w:jc w:val="left"/>
      </w:pPr>
      <w:bookmarkStart w:id="4" w:name="_Toc30495820"/>
      <w:proofErr w:type="gramStart"/>
      <w:r>
        <w:t xml:space="preserve">1.2  </w:t>
      </w:r>
      <w:r w:rsidR="005E4B0D">
        <w:t>Scope</w:t>
      </w:r>
      <w:bookmarkEnd w:id="4"/>
      <w:proofErr w:type="gramEnd"/>
    </w:p>
    <w:p w14:paraId="7E46C8FA" w14:textId="77777777" w:rsidR="00FB7B99" w:rsidRDefault="00FB7B99">
      <w:pPr>
        <w:rPr>
          <w:b/>
          <w:bCs/>
        </w:rPr>
      </w:pPr>
      <w:r>
        <w:rPr>
          <w:b/>
          <w:bCs/>
        </w:rPr>
        <w:t xml:space="preserve">  </w:t>
      </w:r>
    </w:p>
    <w:p w14:paraId="7C9908EA" w14:textId="306BEDF7" w:rsidR="00FB7B99" w:rsidRDefault="00FB7B99">
      <w:r>
        <w:t xml:space="preserve">This GOP applies to the operations and tasks associated with the </w:t>
      </w:r>
      <w:r w:rsidR="00335AF1" w:rsidRPr="00335AF1">
        <w:rPr>
          <w:color w:val="FF0000"/>
        </w:rPr>
        <w:t>&lt;Title&gt;</w:t>
      </w:r>
      <w:r>
        <w:t xml:space="preserve"> Program located at the </w:t>
      </w:r>
      <w:r w:rsidR="00335AF1">
        <w:t>We</w:t>
      </w:r>
      <w:r>
        <w:t xml:space="preserve">stern Range at </w:t>
      </w:r>
      <w:r w:rsidRPr="00000900">
        <w:rPr>
          <w:color w:val="FF0000"/>
        </w:rPr>
        <w:t xml:space="preserve">Complex </w:t>
      </w:r>
      <w:r w:rsidR="00BD0546" w:rsidRPr="00000900">
        <w:rPr>
          <w:color w:val="FF0000"/>
        </w:rPr>
        <w:t>16</w:t>
      </w:r>
      <w:r>
        <w:t xml:space="preserve"> on </w:t>
      </w:r>
      <w:r w:rsidR="00335AF1">
        <w:t xml:space="preserve">Vandenberg </w:t>
      </w:r>
      <w:r w:rsidR="00797F23">
        <w:t>Space Force</w:t>
      </w:r>
      <w:r w:rsidR="00335AF1">
        <w:t xml:space="preserve"> Base</w:t>
      </w:r>
      <w:r>
        <w:t xml:space="preserve"> (</w:t>
      </w:r>
      <w:r w:rsidR="00797F23">
        <w:t>VSFB</w:t>
      </w:r>
      <w:r>
        <w:t>).</w:t>
      </w:r>
    </w:p>
    <w:p w14:paraId="15F80101" w14:textId="77777777" w:rsidR="00335AF1" w:rsidRDefault="00335AF1"/>
    <w:p w14:paraId="664B50E9" w14:textId="77777777" w:rsidR="00FB7B99" w:rsidRDefault="00FB7B99">
      <w:r>
        <w:t>Procedures and policies defined herein are binding upon all personnel and will be adhered to by all operating agencies of military or civilian personnel who participate in any Ground Operations.</w:t>
      </w:r>
    </w:p>
    <w:p w14:paraId="726BFAC5" w14:textId="77777777" w:rsidR="00FB7B99" w:rsidRDefault="00FB7B99"/>
    <w:p w14:paraId="338048A2" w14:textId="77777777" w:rsidR="00FB7B99" w:rsidRDefault="00FB7B99">
      <w:r>
        <w:t xml:space="preserve">Deviations from these policies and procedures will not be permitted except by </w:t>
      </w:r>
      <w:r w:rsidR="00BD4FA7">
        <w:t>30</w:t>
      </w:r>
      <w:r>
        <w:rPr>
          <w:vertAlign w:val="superscript"/>
        </w:rPr>
        <w:t>th</w:t>
      </w:r>
      <w:r>
        <w:t xml:space="preserve"> SW approval.  All provisions of</w:t>
      </w:r>
      <w:r w:rsidR="00BD0546">
        <w:t xml:space="preserve"> AFSPSMAN 91-710</w:t>
      </w:r>
      <w:r w:rsidR="00BD4FA7">
        <w:t>[T]</w:t>
      </w:r>
      <w:r w:rsidR="00BD0546">
        <w:t xml:space="preserve"> </w:t>
      </w:r>
      <w:r>
        <w:t>are applicable except where changed or deleted by this document.</w:t>
      </w:r>
    </w:p>
    <w:p w14:paraId="5B6F4C70" w14:textId="77777777" w:rsidR="00FB7B99" w:rsidRDefault="00FB7B99"/>
    <w:p w14:paraId="57D43981" w14:textId="77777777" w:rsidR="00FB7B99" w:rsidRDefault="00FB7B99">
      <w:pPr>
        <w:ind w:left="2160" w:hanging="2160"/>
      </w:pPr>
    </w:p>
    <w:p w14:paraId="03AEFB62" w14:textId="77777777" w:rsidR="00FB7B99" w:rsidRDefault="00FB7B99">
      <w:pPr>
        <w:ind w:left="2160" w:hanging="2160"/>
      </w:pPr>
      <w:r>
        <w:br w:type="page"/>
      </w:r>
    </w:p>
    <w:p w14:paraId="6AEE9931" w14:textId="77777777" w:rsidR="00FB7B99" w:rsidRDefault="00FB7B99" w:rsidP="000C5514">
      <w:pPr>
        <w:pStyle w:val="Heading1"/>
      </w:pPr>
      <w:bookmarkStart w:id="5" w:name="_Toc30495821"/>
      <w:proofErr w:type="gramStart"/>
      <w:r>
        <w:lastRenderedPageBreak/>
        <w:t xml:space="preserve">2.0  </w:t>
      </w:r>
      <w:r w:rsidR="00A346DB" w:rsidRPr="00A346DB">
        <w:rPr>
          <w:color w:val="FF0000"/>
        </w:rPr>
        <w:t>&lt;</w:t>
      </w:r>
      <w:proofErr w:type="gramEnd"/>
      <w:r w:rsidR="00A346DB" w:rsidRPr="00A346DB">
        <w:rPr>
          <w:color w:val="FF0000"/>
        </w:rPr>
        <w:t>Title&gt;</w:t>
      </w:r>
      <w:r>
        <w:t xml:space="preserve"> GENERAL DESCRIPTION</w:t>
      </w:r>
      <w:bookmarkEnd w:id="5"/>
    </w:p>
    <w:p w14:paraId="5E77EEA6" w14:textId="77777777" w:rsidR="00FB7B99" w:rsidRPr="00A346DB" w:rsidRDefault="00FB7B99">
      <w:pPr>
        <w:rPr>
          <w:bCs/>
        </w:rPr>
      </w:pPr>
    </w:p>
    <w:p w14:paraId="3A0B4E44" w14:textId="77777777" w:rsidR="00FB7B99" w:rsidRPr="00A346DB" w:rsidRDefault="00FB7B99">
      <w:pPr>
        <w:pStyle w:val="BodyText"/>
        <w:rPr>
          <w:b w:val="0"/>
          <w:i w:val="0"/>
        </w:rPr>
      </w:pPr>
      <w:r w:rsidRPr="00A346DB">
        <w:rPr>
          <w:b w:val="0"/>
          <w:i w:val="0"/>
        </w:rPr>
        <w:t>The General Description section shall present an overview of the system and the processing flow as a prologue to the hazardous and safety critical operations descriptions.  The following items are included in this section:</w:t>
      </w:r>
    </w:p>
    <w:p w14:paraId="5EC6591F" w14:textId="77777777" w:rsidR="00FB7B99" w:rsidRPr="00A346DB" w:rsidRDefault="00FB7B99">
      <w:pPr>
        <w:pStyle w:val="BodyText"/>
        <w:rPr>
          <w:b w:val="0"/>
          <w:i w:val="0"/>
        </w:rPr>
      </w:pPr>
    </w:p>
    <w:p w14:paraId="7A55F2F8" w14:textId="77777777" w:rsidR="00FB7B99" w:rsidRPr="00A346DB" w:rsidRDefault="00FB7B99" w:rsidP="00A346DB">
      <w:pPr>
        <w:pStyle w:val="BodyText"/>
        <w:spacing w:after="120"/>
        <w:rPr>
          <w:b w:val="0"/>
          <w:i w:val="0"/>
        </w:rPr>
      </w:pPr>
      <w:proofErr w:type="gramStart"/>
      <w:r w:rsidRPr="00A346DB">
        <w:rPr>
          <w:b w:val="0"/>
          <w:i w:val="0"/>
        </w:rPr>
        <w:t>a.  General</w:t>
      </w:r>
      <w:proofErr w:type="gramEnd"/>
      <w:r w:rsidRPr="00A346DB">
        <w:rPr>
          <w:b w:val="0"/>
          <w:i w:val="0"/>
        </w:rPr>
        <w:t xml:space="preserve"> Flow of system integration and testing.</w:t>
      </w:r>
    </w:p>
    <w:p w14:paraId="4E5705D6" w14:textId="77777777" w:rsidR="00FB7B99" w:rsidRPr="00A346DB" w:rsidRDefault="00FB7B99" w:rsidP="00A346DB">
      <w:pPr>
        <w:pStyle w:val="BodyText"/>
        <w:spacing w:after="120"/>
        <w:rPr>
          <w:b w:val="0"/>
          <w:i w:val="0"/>
        </w:rPr>
      </w:pPr>
      <w:proofErr w:type="gramStart"/>
      <w:r w:rsidRPr="00A346DB">
        <w:rPr>
          <w:b w:val="0"/>
          <w:i w:val="0"/>
        </w:rPr>
        <w:t>b.  Facilities</w:t>
      </w:r>
      <w:proofErr w:type="gramEnd"/>
      <w:r w:rsidRPr="00A346DB">
        <w:rPr>
          <w:b w:val="0"/>
          <w:i w:val="0"/>
        </w:rPr>
        <w:t xml:space="preserve"> to be used.</w:t>
      </w:r>
    </w:p>
    <w:p w14:paraId="7B87B263" w14:textId="77777777" w:rsidR="00FB7B99" w:rsidRPr="00A346DB" w:rsidRDefault="00FB7B99" w:rsidP="00A346DB">
      <w:pPr>
        <w:pStyle w:val="BodyText"/>
        <w:spacing w:after="120"/>
        <w:rPr>
          <w:b w:val="0"/>
          <w:i w:val="0"/>
        </w:rPr>
      </w:pPr>
      <w:proofErr w:type="gramStart"/>
      <w:r w:rsidRPr="00A346DB">
        <w:rPr>
          <w:b w:val="0"/>
          <w:i w:val="0"/>
        </w:rPr>
        <w:t>c.  Generic</w:t>
      </w:r>
      <w:proofErr w:type="gramEnd"/>
      <w:r w:rsidRPr="00A346DB">
        <w:rPr>
          <w:b w:val="0"/>
          <w:i w:val="0"/>
        </w:rPr>
        <w:t xml:space="preserve"> timeline with sufficient granularity to identify the major hazardous operations.</w:t>
      </w:r>
    </w:p>
    <w:p w14:paraId="1FD38364" w14:textId="77777777" w:rsidR="00FB7B99" w:rsidRDefault="00FB7B99"/>
    <w:p w14:paraId="10645DE3" w14:textId="77777777" w:rsidR="00FB7B99" w:rsidRDefault="00D84A47" w:rsidP="000C5514">
      <w:pPr>
        <w:pStyle w:val="Heading2"/>
        <w:jc w:val="left"/>
      </w:pPr>
      <w:bookmarkStart w:id="6" w:name="_Toc30495822"/>
      <w:proofErr w:type="gramStart"/>
      <w:r>
        <w:t xml:space="preserve">2.1  </w:t>
      </w:r>
      <w:r w:rsidR="00FB7B99">
        <w:t>System</w:t>
      </w:r>
      <w:proofErr w:type="gramEnd"/>
      <w:r w:rsidR="00FB7B99">
        <w:t xml:space="preserve"> Integration and Testing</w:t>
      </w:r>
      <w:bookmarkEnd w:id="6"/>
    </w:p>
    <w:p w14:paraId="757276AC" w14:textId="77777777" w:rsidR="0035417E" w:rsidRDefault="0035417E">
      <w:pPr>
        <w:rPr>
          <w:bCs/>
        </w:rPr>
      </w:pPr>
    </w:p>
    <w:p w14:paraId="433FA0F1" w14:textId="77777777" w:rsidR="00A409FC" w:rsidRDefault="00A409FC">
      <w:pPr>
        <w:rPr>
          <w:bCs/>
        </w:rPr>
      </w:pPr>
      <w:r>
        <w:rPr>
          <w:bCs/>
        </w:rPr>
        <w:t xml:space="preserve">The </w:t>
      </w:r>
      <w:r w:rsidR="00A346DB" w:rsidRPr="00335AF1">
        <w:rPr>
          <w:color w:val="FF0000"/>
        </w:rPr>
        <w:t>&lt;Title&gt;</w:t>
      </w:r>
      <w:r>
        <w:rPr>
          <w:bCs/>
        </w:rPr>
        <w:t xml:space="preserve"> Launch Vehicle is designed, developed, and constructed at the </w:t>
      </w:r>
      <w:r w:rsidR="000465C1" w:rsidRPr="00335AF1">
        <w:rPr>
          <w:color w:val="FF0000"/>
        </w:rPr>
        <w:t>&lt;</w:t>
      </w:r>
      <w:r w:rsidR="000465C1">
        <w:rPr>
          <w:color w:val="FF0000"/>
        </w:rPr>
        <w:t>Company Name</w:t>
      </w:r>
      <w:r w:rsidR="000465C1" w:rsidRPr="00335AF1">
        <w:rPr>
          <w:color w:val="FF0000"/>
        </w:rPr>
        <w:t>&gt;</w:t>
      </w:r>
      <w:r>
        <w:rPr>
          <w:bCs/>
        </w:rPr>
        <w:t xml:space="preserve"> facility in </w:t>
      </w:r>
      <w:r w:rsidR="000465C1">
        <w:rPr>
          <w:bCs/>
        </w:rPr>
        <w:t>Isle of Avalon</w:t>
      </w:r>
      <w:r>
        <w:rPr>
          <w:bCs/>
        </w:rPr>
        <w:t xml:space="preserve">, FL. </w:t>
      </w:r>
      <w:r w:rsidR="00926EE0">
        <w:rPr>
          <w:bCs/>
        </w:rPr>
        <w:t xml:space="preserve">System and subsystem integration and testing occurs at this facility as well. Propulsion systems, however, are manufactured in Seattle, WA and delivered to the </w:t>
      </w:r>
      <w:r w:rsidR="000465C1" w:rsidRPr="00335AF1">
        <w:rPr>
          <w:color w:val="FF0000"/>
        </w:rPr>
        <w:t>&lt;</w:t>
      </w:r>
      <w:r w:rsidR="000465C1">
        <w:rPr>
          <w:color w:val="FF0000"/>
        </w:rPr>
        <w:t>Company Name</w:t>
      </w:r>
      <w:r w:rsidR="000465C1" w:rsidRPr="00335AF1">
        <w:rPr>
          <w:color w:val="FF0000"/>
        </w:rPr>
        <w:t>&gt;</w:t>
      </w:r>
      <w:r w:rsidR="00926EE0">
        <w:rPr>
          <w:bCs/>
        </w:rPr>
        <w:t xml:space="preserve"> facility upon completion of qualification and acceptance testing. At the </w:t>
      </w:r>
      <w:r w:rsidR="000465C1" w:rsidRPr="00335AF1">
        <w:rPr>
          <w:color w:val="FF0000"/>
        </w:rPr>
        <w:t>&lt;</w:t>
      </w:r>
      <w:r w:rsidR="000465C1">
        <w:rPr>
          <w:color w:val="FF0000"/>
        </w:rPr>
        <w:t>Company Name</w:t>
      </w:r>
      <w:r w:rsidR="000465C1" w:rsidRPr="00335AF1">
        <w:rPr>
          <w:color w:val="FF0000"/>
        </w:rPr>
        <w:t>&gt;</w:t>
      </w:r>
      <w:r w:rsidR="00926EE0">
        <w:rPr>
          <w:bCs/>
        </w:rPr>
        <w:t xml:space="preserve"> facility, subassemblies are integrated with stage/tank assemblies and undergo acceptance testing. Upon acceptance, final integration and checkout are performed. Launch will follow at SLC-16. </w:t>
      </w:r>
      <w:r w:rsidR="00F37CDF">
        <w:rPr>
          <w:bCs/>
        </w:rPr>
        <w:t>The integration and test flow is summarized in Figure 2.1.</w:t>
      </w:r>
    </w:p>
    <w:p w14:paraId="7B0E0C26" w14:textId="77777777" w:rsidR="00926EE0" w:rsidRDefault="00926EE0">
      <w:pPr>
        <w:rPr>
          <w:bCs/>
        </w:rPr>
      </w:pPr>
    </w:p>
    <w:p w14:paraId="64F4FC66" w14:textId="77777777" w:rsidR="00926EE0" w:rsidRDefault="00926EE0">
      <w:pPr>
        <w:rPr>
          <w:bCs/>
        </w:rPr>
      </w:pPr>
      <w:r>
        <w:rPr>
          <w:bCs/>
        </w:rPr>
        <w:t>NOTE: Launch vehicle qualification tests are carried out once the vehicle is in its final assembly. Typical performance checks include</w:t>
      </w:r>
      <w:r w:rsidR="000465C1">
        <w:rPr>
          <w:bCs/>
        </w:rPr>
        <w:t>,</w:t>
      </w:r>
      <w:r>
        <w:rPr>
          <w:bCs/>
        </w:rPr>
        <w:t xml:space="preserve"> but are not limited to: leak checks, pressure checks, hydraulics, propellant and propellant tanks, and electrical systems. The final assembly of </w:t>
      </w:r>
      <w:r w:rsidR="000465C1" w:rsidRPr="00335AF1">
        <w:rPr>
          <w:color w:val="FF0000"/>
        </w:rPr>
        <w:t>&lt;Title&gt;</w:t>
      </w:r>
      <w:r>
        <w:rPr>
          <w:bCs/>
        </w:rPr>
        <w:t xml:space="preserve"> is treated as one system. Checkout is performed at this level</w:t>
      </w:r>
      <w:r w:rsidR="009F5DB8">
        <w:rPr>
          <w:bCs/>
        </w:rPr>
        <w:t xml:space="preserve"> before launch</w:t>
      </w:r>
      <w:r>
        <w:rPr>
          <w:bCs/>
        </w:rPr>
        <w:t xml:space="preserve">. </w:t>
      </w:r>
    </w:p>
    <w:p w14:paraId="60A87BE7" w14:textId="77777777" w:rsidR="00802977" w:rsidRDefault="00802977">
      <w:pPr>
        <w:rPr>
          <w:bCs/>
        </w:rPr>
      </w:pPr>
      <w:r>
        <w:rPr>
          <w:bCs/>
        </w:rPr>
        <w:br w:type="page"/>
      </w:r>
    </w:p>
    <w:p w14:paraId="00F86CED" w14:textId="710B7C32" w:rsidR="00A409FC" w:rsidRDefault="00907972" w:rsidP="00A409FC">
      <w:pPr>
        <w:keepNext/>
        <w:jc w:val="center"/>
        <w:rPr>
          <w:noProof/>
        </w:rPr>
      </w:pPr>
      <w:r>
        <w:rPr>
          <w:noProof/>
        </w:rPr>
        <w:lastRenderedPageBreak/>
        <w:drawing>
          <wp:inline distT="0" distB="0" distL="0" distR="0" wp14:anchorId="5497D809" wp14:editId="6047B6CC">
            <wp:extent cx="5397806" cy="3936443"/>
            <wp:effectExtent l="95250" t="38100" r="88900" b="121285"/>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57770A6" w14:textId="77777777" w:rsidR="00A409FC" w:rsidRDefault="00A409FC" w:rsidP="00A409FC">
      <w:pPr>
        <w:keepNext/>
        <w:jc w:val="center"/>
      </w:pPr>
    </w:p>
    <w:p w14:paraId="6229851E" w14:textId="77777777" w:rsidR="00096BBD" w:rsidRPr="0035417E" w:rsidRDefault="00A409FC" w:rsidP="00A409FC">
      <w:pPr>
        <w:pStyle w:val="Caption"/>
        <w:jc w:val="center"/>
        <w:rPr>
          <w:bCs w:val="0"/>
        </w:rPr>
      </w:pPr>
      <w:r w:rsidRPr="00617B5D">
        <w:rPr>
          <w:sz w:val="24"/>
        </w:rPr>
        <w:t>Figure 2.1: General Flow of System Integration</w:t>
      </w:r>
      <w:r w:rsidR="008969E6">
        <w:rPr>
          <w:sz w:val="24"/>
        </w:rPr>
        <w:t xml:space="preserve"> </w:t>
      </w:r>
      <w:r w:rsidR="008969E6" w:rsidRPr="008969E6">
        <w:rPr>
          <w:color w:val="FF0000"/>
          <w:sz w:val="24"/>
        </w:rPr>
        <w:t>&lt;Example&gt;</w:t>
      </w:r>
    </w:p>
    <w:p w14:paraId="6DE4BC04" w14:textId="77777777" w:rsidR="00FB7B99" w:rsidRDefault="00FB7B99">
      <w:pPr>
        <w:rPr>
          <w:b/>
          <w:bCs/>
        </w:rPr>
      </w:pPr>
    </w:p>
    <w:p w14:paraId="7B0DE9C6" w14:textId="77777777" w:rsidR="00A409FC" w:rsidRDefault="00A409FC" w:rsidP="000C5514">
      <w:pPr>
        <w:pStyle w:val="Heading2"/>
        <w:jc w:val="left"/>
      </w:pPr>
    </w:p>
    <w:p w14:paraId="5FCE48BD" w14:textId="77777777" w:rsidR="00FB7B99" w:rsidRDefault="00BB06C1" w:rsidP="000C5514">
      <w:pPr>
        <w:pStyle w:val="Heading2"/>
        <w:jc w:val="left"/>
      </w:pPr>
      <w:bookmarkStart w:id="7" w:name="_Toc30495823"/>
      <w:proofErr w:type="gramStart"/>
      <w:r>
        <w:t xml:space="preserve">2.2  </w:t>
      </w:r>
      <w:r w:rsidR="00FB7B99" w:rsidRPr="00482FB1">
        <w:t>SLC</w:t>
      </w:r>
      <w:proofErr w:type="gramEnd"/>
      <w:r w:rsidR="00FB7B99" w:rsidRPr="00482FB1">
        <w:t>-</w:t>
      </w:r>
      <w:r w:rsidR="00155A06" w:rsidRPr="00482FB1">
        <w:t>16</w:t>
      </w:r>
      <w:r w:rsidR="00FB7B99">
        <w:t xml:space="preserve"> Facilities</w:t>
      </w:r>
      <w:bookmarkEnd w:id="7"/>
    </w:p>
    <w:p w14:paraId="07C96596" w14:textId="77777777" w:rsidR="00FB7B99" w:rsidRDefault="00FB7B99">
      <w:pPr>
        <w:rPr>
          <w:b/>
          <w:bCs/>
        </w:rPr>
      </w:pPr>
    </w:p>
    <w:p w14:paraId="544AE6AF" w14:textId="77777777" w:rsidR="00A409FC" w:rsidRDefault="00EE36FE">
      <w:r>
        <w:t xml:space="preserve">The facilities </w:t>
      </w:r>
      <w:r w:rsidR="00FB7B99">
        <w:t xml:space="preserve">used by the </w:t>
      </w:r>
      <w:r w:rsidR="000465C1" w:rsidRPr="00335AF1">
        <w:rPr>
          <w:color w:val="FF0000"/>
        </w:rPr>
        <w:t>&lt;Title&gt;</w:t>
      </w:r>
      <w:r w:rsidR="008F1186">
        <w:t xml:space="preserve"> program are shown below. </w:t>
      </w:r>
    </w:p>
    <w:p w14:paraId="5880B472" w14:textId="77777777" w:rsidR="00A409FC" w:rsidRDefault="00A409FC"/>
    <w:p w14:paraId="5C975054" w14:textId="0C83A1E2" w:rsidR="00FB7B99" w:rsidRDefault="00A409FC">
      <w:pPr>
        <w:rPr>
          <w:i/>
        </w:rPr>
      </w:pPr>
      <w:r w:rsidRPr="00A409FC">
        <w:rPr>
          <w:i/>
        </w:rPr>
        <w:t>[</w:t>
      </w:r>
      <w:r w:rsidR="003F6485">
        <w:rPr>
          <w:i/>
        </w:rPr>
        <w:t xml:space="preserve">Guidance: </w:t>
      </w:r>
      <w:r w:rsidR="008F1186" w:rsidRPr="00A409FC">
        <w:rPr>
          <w:i/>
        </w:rPr>
        <w:t>Include any drawings and</w:t>
      </w:r>
      <w:r w:rsidR="00493D5A">
        <w:rPr>
          <w:i/>
        </w:rPr>
        <w:t>/or</w:t>
      </w:r>
      <w:r w:rsidR="008F1186" w:rsidRPr="00A409FC">
        <w:rPr>
          <w:i/>
        </w:rPr>
        <w:t xml:space="preserve"> pictures tha</w:t>
      </w:r>
      <w:r w:rsidRPr="00A409FC">
        <w:rPr>
          <w:i/>
        </w:rPr>
        <w:t>t help describe facility layout</w:t>
      </w:r>
      <w:r w:rsidR="00EE36FE">
        <w:rPr>
          <w:i/>
        </w:rPr>
        <w:t>, as well as, a brief descriptive summary for each facility</w:t>
      </w:r>
      <w:r w:rsidR="001869D1">
        <w:rPr>
          <w:i/>
        </w:rPr>
        <w:t>. The below examples use limited details; therefore include as much information as possible to allow the reader to get a clear understanding of the facilities.</w:t>
      </w:r>
      <w:r w:rsidRPr="00A409FC">
        <w:rPr>
          <w:i/>
        </w:rPr>
        <w:t>]</w:t>
      </w:r>
    </w:p>
    <w:p w14:paraId="31DA3AD6" w14:textId="656974E4" w:rsidR="006E162E" w:rsidRDefault="006E162E">
      <w:pPr>
        <w:rPr>
          <w:i/>
        </w:rPr>
      </w:pPr>
    </w:p>
    <w:p w14:paraId="19B63DA6" w14:textId="67C49385" w:rsidR="006E162E" w:rsidRPr="00A409FC" w:rsidRDefault="006E162E">
      <w:pPr>
        <w:rPr>
          <w:i/>
        </w:rPr>
      </w:pPr>
      <w:r>
        <w:rPr>
          <w:i/>
        </w:rPr>
        <w:t>[</w:t>
      </w:r>
      <w:r w:rsidR="003F6485">
        <w:rPr>
          <w:i/>
        </w:rPr>
        <w:t xml:space="preserve">Guidance: </w:t>
      </w:r>
      <w:r>
        <w:rPr>
          <w:i/>
        </w:rPr>
        <w:t>Range User can determine how data is presented, i.e. offsite processing first, then onsite processing to follow order of operations.]</w:t>
      </w:r>
    </w:p>
    <w:p w14:paraId="33F19B54" w14:textId="77777777" w:rsidR="00FB7B99" w:rsidRDefault="00FB7B99">
      <w:pPr>
        <w:rPr>
          <w:b/>
          <w:bCs/>
        </w:rPr>
      </w:pPr>
    </w:p>
    <w:p w14:paraId="56E0C62C" w14:textId="77777777" w:rsidR="00FB7B99" w:rsidRDefault="00D84A47">
      <w:proofErr w:type="gramStart"/>
      <w:r>
        <w:rPr>
          <w:b/>
          <w:bCs/>
        </w:rPr>
        <w:t xml:space="preserve">2.2.1  </w:t>
      </w:r>
      <w:r w:rsidR="00FB7B99">
        <w:rPr>
          <w:b/>
          <w:bCs/>
        </w:rPr>
        <w:t>Payload</w:t>
      </w:r>
      <w:proofErr w:type="gramEnd"/>
      <w:r w:rsidR="00FB7B99">
        <w:rPr>
          <w:b/>
          <w:bCs/>
        </w:rPr>
        <w:t xml:space="preserve"> Assembly Building</w:t>
      </w:r>
      <w:r w:rsidR="00FB7B99">
        <w:t xml:space="preserve"> </w:t>
      </w:r>
    </w:p>
    <w:p w14:paraId="081F6BF7" w14:textId="77777777" w:rsidR="00FB7B99" w:rsidRDefault="00FB7B99"/>
    <w:p w14:paraId="387D9E60" w14:textId="77777777" w:rsidR="00FB7B99" w:rsidRDefault="00FB7B99">
      <w:r>
        <w:t xml:space="preserve">The Payload Assembly Building </w:t>
      </w:r>
      <w:r w:rsidR="00EE36FE">
        <w:t xml:space="preserve">in </w:t>
      </w:r>
      <w:r w:rsidR="001869D1">
        <w:t>Isle of Avalon</w:t>
      </w:r>
      <w:r w:rsidR="00EE36FE">
        <w:t xml:space="preserve">, FL </w:t>
      </w:r>
      <w:r>
        <w:t xml:space="preserve">provides the capability of a clean room environment to potential users and customers if needed for test articles or components prior to installation in the </w:t>
      </w:r>
      <w:r w:rsidR="00A409FC">
        <w:t>LOX</w:t>
      </w:r>
      <w:r>
        <w:t xml:space="preserve"> Test Area.</w:t>
      </w:r>
    </w:p>
    <w:p w14:paraId="463192D4" w14:textId="77777777" w:rsidR="00FB7B99" w:rsidRDefault="00FB7B99"/>
    <w:p w14:paraId="76DAB391" w14:textId="77777777" w:rsidR="00FB7B99" w:rsidRDefault="00D84A47">
      <w:pPr>
        <w:rPr>
          <w:b/>
          <w:bCs/>
        </w:rPr>
      </w:pPr>
      <w:r>
        <w:rPr>
          <w:b/>
          <w:bCs/>
        </w:rPr>
        <w:t xml:space="preserve">2.2.2   </w:t>
      </w:r>
      <w:r w:rsidR="00FB7B99">
        <w:rPr>
          <w:b/>
          <w:bCs/>
        </w:rPr>
        <w:t>LO</w:t>
      </w:r>
      <w:r w:rsidR="00A409FC">
        <w:rPr>
          <w:b/>
          <w:bCs/>
        </w:rPr>
        <w:t>X</w:t>
      </w:r>
      <w:r w:rsidR="00FB7B99">
        <w:rPr>
          <w:b/>
          <w:bCs/>
        </w:rPr>
        <w:t xml:space="preserve"> Test Area</w:t>
      </w:r>
    </w:p>
    <w:p w14:paraId="3F27B8BD" w14:textId="77777777" w:rsidR="00FB7B99" w:rsidRDefault="00FB7B99">
      <w:pPr>
        <w:rPr>
          <w:b/>
          <w:bCs/>
        </w:rPr>
      </w:pPr>
    </w:p>
    <w:p w14:paraId="71E6F643" w14:textId="77777777" w:rsidR="00FB7B99" w:rsidRDefault="00FB7B99">
      <w:r>
        <w:t>The LO</w:t>
      </w:r>
      <w:r w:rsidR="00A409FC">
        <w:t>X</w:t>
      </w:r>
      <w:r>
        <w:t xml:space="preserve"> Test Area </w:t>
      </w:r>
      <w:r w:rsidR="00EE36FE">
        <w:t xml:space="preserve">at SLC-16 </w:t>
      </w:r>
      <w:r>
        <w:t xml:space="preserve">provides the capability for testing and qualifying </w:t>
      </w:r>
      <w:r w:rsidR="00A409FC">
        <w:t>LOX</w:t>
      </w:r>
      <w:r>
        <w:t xml:space="preserve"> </w:t>
      </w:r>
      <w:r w:rsidR="00EE36FE">
        <w:t xml:space="preserve">tanks, valves, and other </w:t>
      </w:r>
      <w:r>
        <w:t>components.</w:t>
      </w:r>
    </w:p>
    <w:p w14:paraId="44824CBE" w14:textId="77777777" w:rsidR="00FB7B99" w:rsidRDefault="00FB7B99">
      <w:pPr>
        <w:rPr>
          <w:b/>
          <w:bCs/>
        </w:rPr>
      </w:pPr>
    </w:p>
    <w:p w14:paraId="755EA316" w14:textId="2D5C54CE" w:rsidR="00FB7B99" w:rsidRDefault="00493D5A">
      <w:pPr>
        <w:rPr>
          <w:b/>
          <w:bCs/>
        </w:rPr>
      </w:pPr>
      <w:r>
        <w:rPr>
          <w:b/>
          <w:bCs/>
        </w:rPr>
        <w:t>2.2.3 Storage</w:t>
      </w:r>
      <w:r w:rsidR="002D5A50">
        <w:rPr>
          <w:b/>
          <w:bCs/>
        </w:rPr>
        <w:t xml:space="preserve"> Facility</w:t>
      </w:r>
      <w:r w:rsidR="00EE36FE">
        <w:rPr>
          <w:b/>
          <w:bCs/>
        </w:rPr>
        <w:t xml:space="preserve"> (</w:t>
      </w:r>
      <w:r w:rsidR="001869D1" w:rsidRPr="001869D1">
        <w:rPr>
          <w:b/>
          <w:bCs/>
        </w:rPr>
        <w:t>Isle of Avalon</w:t>
      </w:r>
      <w:r w:rsidR="00EE36FE">
        <w:rPr>
          <w:b/>
          <w:bCs/>
        </w:rPr>
        <w:t>, FL)</w:t>
      </w:r>
    </w:p>
    <w:p w14:paraId="4AA37748" w14:textId="77777777" w:rsidR="00EE36FE" w:rsidRDefault="00EE36FE">
      <w:pPr>
        <w:rPr>
          <w:b/>
          <w:bCs/>
        </w:rPr>
      </w:pPr>
    </w:p>
    <w:p w14:paraId="7C23DB65" w14:textId="77777777" w:rsidR="00EE36FE" w:rsidRPr="001869D1" w:rsidRDefault="00EE36FE">
      <w:pPr>
        <w:rPr>
          <w:bCs/>
        </w:rPr>
      </w:pPr>
      <w:r w:rsidRPr="001869D1">
        <w:rPr>
          <w:bCs/>
        </w:rPr>
        <w:t>…</w:t>
      </w:r>
    </w:p>
    <w:p w14:paraId="06A4B485" w14:textId="77777777" w:rsidR="00FB7B99" w:rsidRDefault="00FB7B99">
      <w:pPr>
        <w:rPr>
          <w:b/>
          <w:bCs/>
        </w:rPr>
      </w:pPr>
    </w:p>
    <w:p w14:paraId="77AE0B7C" w14:textId="4462FE99" w:rsidR="00D475AA" w:rsidRDefault="00493D5A">
      <w:pPr>
        <w:rPr>
          <w:b/>
          <w:bCs/>
        </w:rPr>
      </w:pPr>
      <w:r>
        <w:rPr>
          <w:b/>
          <w:bCs/>
        </w:rPr>
        <w:t>2.2.4 Propulsion</w:t>
      </w:r>
      <w:r w:rsidR="00EE36FE">
        <w:rPr>
          <w:b/>
          <w:bCs/>
        </w:rPr>
        <w:t xml:space="preserve"> System Facility (Seattle, WA)</w:t>
      </w:r>
    </w:p>
    <w:p w14:paraId="6AFB8496" w14:textId="77777777" w:rsidR="00EE36FE" w:rsidRDefault="00EE36FE">
      <w:pPr>
        <w:rPr>
          <w:b/>
          <w:bCs/>
        </w:rPr>
      </w:pPr>
    </w:p>
    <w:p w14:paraId="4E1A681A" w14:textId="77777777" w:rsidR="00EE36FE" w:rsidRPr="001869D1" w:rsidRDefault="00EE36FE">
      <w:pPr>
        <w:rPr>
          <w:bCs/>
        </w:rPr>
      </w:pPr>
      <w:r w:rsidRPr="001869D1">
        <w:rPr>
          <w:bCs/>
        </w:rPr>
        <w:t>…</w:t>
      </w:r>
    </w:p>
    <w:p w14:paraId="66187FCA" w14:textId="77777777" w:rsidR="008F1186" w:rsidRDefault="008F1186">
      <w:pPr>
        <w:rPr>
          <w:b/>
          <w:bCs/>
        </w:rPr>
      </w:pPr>
    </w:p>
    <w:p w14:paraId="54EB5A1F" w14:textId="011EE5EF" w:rsidR="009A597E" w:rsidRPr="009A597E" w:rsidRDefault="00493D5A" w:rsidP="009A597E">
      <w:pPr>
        <w:pStyle w:val="Heading2"/>
        <w:jc w:val="left"/>
      </w:pPr>
      <w:bookmarkStart w:id="8" w:name="_Toc30495824"/>
      <w:r>
        <w:t>2.3 Process</w:t>
      </w:r>
      <w:r w:rsidR="00F8458B">
        <w:t xml:space="preserve"> </w:t>
      </w:r>
      <w:r w:rsidR="00FB7B99">
        <w:t>Flow</w:t>
      </w:r>
      <w:r w:rsidR="00F8458B">
        <w:t xml:space="preserve"> Timeline</w:t>
      </w:r>
      <w:bookmarkEnd w:id="8"/>
    </w:p>
    <w:p w14:paraId="63ED4D1F" w14:textId="77777777" w:rsidR="00FB7B99" w:rsidRDefault="00FB7B99"/>
    <w:p w14:paraId="21B493C0" w14:textId="77777777" w:rsidR="00FB7B99" w:rsidRDefault="00907972" w:rsidP="009A597E">
      <w:pPr>
        <w:jc w:val="center"/>
        <w:rPr>
          <w:b/>
          <w:bCs/>
        </w:rPr>
      </w:pPr>
      <w:r>
        <w:rPr>
          <w:noProof/>
        </w:rPr>
        <w:drawing>
          <wp:anchor distT="0" distB="0" distL="114300" distR="114300" simplePos="0" relativeHeight="251656704" behindDoc="0" locked="0" layoutInCell="1" allowOverlap="0" wp14:anchorId="3A3C8EAB" wp14:editId="403A18CD">
            <wp:simplePos x="0" y="0"/>
            <wp:positionH relativeFrom="column">
              <wp:align>center</wp:align>
            </wp:positionH>
            <wp:positionV relativeFrom="paragraph">
              <wp:posOffset>0</wp:posOffset>
            </wp:positionV>
            <wp:extent cx="7040880" cy="2661285"/>
            <wp:effectExtent l="19050" t="0" r="762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cstate="print"/>
                    <a:srcRect/>
                    <a:stretch>
                      <a:fillRect/>
                    </a:stretch>
                  </pic:blipFill>
                  <pic:spPr bwMode="auto">
                    <a:xfrm>
                      <a:off x="0" y="0"/>
                      <a:ext cx="7040880" cy="2661285"/>
                    </a:xfrm>
                    <a:prstGeom prst="rect">
                      <a:avLst/>
                    </a:prstGeom>
                    <a:noFill/>
                    <a:ln w="9525">
                      <a:noFill/>
                      <a:miter lim="800000"/>
                      <a:headEnd/>
                      <a:tailEnd/>
                    </a:ln>
                  </pic:spPr>
                </pic:pic>
              </a:graphicData>
            </a:graphic>
          </wp:anchor>
        </w:drawing>
      </w:r>
    </w:p>
    <w:p w14:paraId="2794FF66" w14:textId="77777777" w:rsidR="00B170C3" w:rsidRPr="00617B5D" w:rsidRDefault="009A597E" w:rsidP="00AB3C6C">
      <w:pPr>
        <w:jc w:val="center"/>
        <w:rPr>
          <w:b/>
          <w:bCs/>
        </w:rPr>
      </w:pPr>
      <w:r w:rsidRPr="00617B5D">
        <w:rPr>
          <w:b/>
          <w:bCs/>
        </w:rPr>
        <w:t xml:space="preserve">Figure 2.2: </w:t>
      </w:r>
      <w:r w:rsidR="001869D1" w:rsidRPr="001869D1">
        <w:rPr>
          <w:b/>
          <w:bCs/>
          <w:color w:val="FF0000"/>
        </w:rPr>
        <w:t>&lt;Title&gt;</w:t>
      </w:r>
      <w:r w:rsidRPr="00617B5D">
        <w:rPr>
          <w:b/>
          <w:bCs/>
        </w:rPr>
        <w:t xml:space="preserve"> General Launch, Ground, &amp; Payload Timeline</w:t>
      </w:r>
      <w:r w:rsidR="008969E6">
        <w:rPr>
          <w:b/>
          <w:bCs/>
        </w:rPr>
        <w:t xml:space="preserve"> </w:t>
      </w:r>
      <w:r w:rsidR="008969E6" w:rsidRPr="008969E6">
        <w:rPr>
          <w:b/>
          <w:bCs/>
          <w:color w:val="FF0000"/>
        </w:rPr>
        <w:t>&lt;Example&gt;</w:t>
      </w:r>
    </w:p>
    <w:p w14:paraId="5569678B" w14:textId="77777777" w:rsidR="00802977" w:rsidRDefault="00802977">
      <w:r>
        <w:rPr>
          <w:b/>
          <w:bCs/>
        </w:rPr>
        <w:br w:type="page"/>
      </w:r>
    </w:p>
    <w:p w14:paraId="2930B148" w14:textId="4F10DFE0" w:rsidR="00FB7B99" w:rsidRDefault="00FB7B99" w:rsidP="00D84A47">
      <w:pPr>
        <w:pStyle w:val="Heading1"/>
      </w:pPr>
      <w:bookmarkStart w:id="9" w:name="_Toc30495825"/>
      <w:proofErr w:type="gramStart"/>
      <w:r>
        <w:lastRenderedPageBreak/>
        <w:t>3.0  GROUND</w:t>
      </w:r>
      <w:proofErr w:type="gramEnd"/>
      <w:r>
        <w:t xml:space="preserve"> OPERATIONS</w:t>
      </w:r>
      <w:bookmarkEnd w:id="9"/>
    </w:p>
    <w:p w14:paraId="4C0DEB4D" w14:textId="77777777" w:rsidR="00FB7B99" w:rsidRDefault="00FB7B99">
      <w:pPr>
        <w:rPr>
          <w:b/>
          <w:bCs/>
        </w:rPr>
      </w:pPr>
    </w:p>
    <w:p w14:paraId="4D08C223" w14:textId="77777777" w:rsidR="00FB7B99" w:rsidRDefault="00FB7B99" w:rsidP="00D84A47">
      <w:pPr>
        <w:pStyle w:val="Heading2"/>
        <w:jc w:val="left"/>
      </w:pPr>
      <w:bookmarkStart w:id="10" w:name="_Toc30495826"/>
      <w:proofErr w:type="gramStart"/>
      <w:r>
        <w:t>3.1  Procedure</w:t>
      </w:r>
      <w:proofErr w:type="gramEnd"/>
      <w:r>
        <w:t xml:space="preserve"> Listing</w:t>
      </w:r>
      <w:bookmarkEnd w:id="10"/>
    </w:p>
    <w:p w14:paraId="640C9865" w14:textId="77777777" w:rsidR="00FB7B99" w:rsidRDefault="00FB7B99">
      <w:pPr>
        <w:rPr>
          <w:b/>
          <w:bCs/>
        </w:rPr>
      </w:pPr>
    </w:p>
    <w:p w14:paraId="523F592B" w14:textId="77777777" w:rsidR="00FB7B99" w:rsidRDefault="00FB7B99">
      <w:r>
        <w:t xml:space="preserve">Procedures are listed below governing the safe operation, testing, maintenance and installation of components for the </w:t>
      </w:r>
      <w:r w:rsidR="001869D1" w:rsidRPr="00335AF1">
        <w:rPr>
          <w:color w:val="FF0000"/>
        </w:rPr>
        <w:t>&lt;Title&gt;</w:t>
      </w:r>
      <w:r>
        <w:t xml:space="preserve"> program.  </w:t>
      </w:r>
    </w:p>
    <w:p w14:paraId="634CB7D6" w14:textId="77777777" w:rsidR="00FB7B99" w:rsidRDefault="00FB7B99"/>
    <w:p w14:paraId="11357831" w14:textId="632E1771" w:rsidR="00F442C6" w:rsidRPr="00617B5D" w:rsidRDefault="00D546F6" w:rsidP="00617B5D">
      <w:pPr>
        <w:jc w:val="center"/>
        <w:rPr>
          <w:b/>
        </w:rPr>
      </w:pPr>
      <w:bookmarkStart w:id="11" w:name="_Toc280085732"/>
      <w:r w:rsidRPr="00617B5D">
        <w:rPr>
          <w:b/>
        </w:rPr>
        <w:t>Table 3.1</w:t>
      </w:r>
      <w:r w:rsidR="00FB7B99" w:rsidRPr="00617B5D">
        <w:rPr>
          <w:b/>
        </w:rPr>
        <w:t xml:space="preserve"> </w:t>
      </w:r>
      <w:r w:rsidR="00C005A2" w:rsidRPr="00C005A2">
        <w:rPr>
          <w:b/>
          <w:color w:val="FF0000"/>
        </w:rPr>
        <w:t>&lt;Title&gt; Procedures</w:t>
      </w:r>
      <w:r w:rsidR="00FB7B99" w:rsidRPr="00617B5D">
        <w:rPr>
          <w:b/>
        </w:rPr>
        <w:t xml:space="preserve"> List</w:t>
      </w:r>
      <w:bookmarkEnd w:id="11"/>
      <w:r w:rsidR="008969E6">
        <w:rPr>
          <w:b/>
        </w:rPr>
        <w:t xml:space="preserve"> </w:t>
      </w:r>
      <w:r w:rsidR="008969E6" w:rsidRPr="008969E6">
        <w:rPr>
          <w:b/>
          <w:color w:val="FF0000"/>
        </w:rPr>
        <w:t>&lt;Example&gt;</w:t>
      </w:r>
    </w:p>
    <w:tbl>
      <w:tblPr>
        <w:tblW w:w="8880" w:type="dxa"/>
        <w:tblInd w:w="88" w:type="dxa"/>
        <w:tblLook w:val="04A0" w:firstRow="1" w:lastRow="0" w:firstColumn="1" w:lastColumn="0" w:noHBand="0" w:noVBand="1"/>
      </w:tblPr>
      <w:tblGrid>
        <w:gridCol w:w="1920"/>
        <w:gridCol w:w="1920"/>
        <w:gridCol w:w="3120"/>
        <w:gridCol w:w="1920"/>
      </w:tblGrid>
      <w:tr w:rsidR="00F442C6" w:rsidRPr="00F442C6" w14:paraId="0749A3E9" w14:textId="77777777" w:rsidTr="004007C7">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14:paraId="4B50B569" w14:textId="77777777" w:rsidR="00F442C6" w:rsidRPr="00F442C6" w:rsidRDefault="00F442C6" w:rsidP="004007C7">
            <w:pPr>
              <w:jc w:val="center"/>
              <w:rPr>
                <w:b/>
                <w:bCs/>
                <w:color w:val="000000"/>
              </w:rPr>
            </w:pPr>
            <w:r w:rsidRPr="00F442C6">
              <w:rPr>
                <w:b/>
                <w:bCs/>
                <w:color w:val="000000"/>
              </w:rPr>
              <w:t>Performance Date</w:t>
            </w:r>
          </w:p>
        </w:tc>
        <w:tc>
          <w:tcPr>
            <w:tcW w:w="1920" w:type="dxa"/>
            <w:tcBorders>
              <w:top w:val="single" w:sz="4" w:space="0" w:color="auto"/>
              <w:left w:val="nil"/>
              <w:bottom w:val="single" w:sz="4" w:space="0" w:color="auto"/>
              <w:right w:val="single" w:sz="4" w:space="0" w:color="auto"/>
            </w:tcBorders>
            <w:shd w:val="clear" w:color="000000" w:fill="8DB4E3"/>
            <w:noWrap/>
            <w:vAlign w:val="center"/>
            <w:hideMark/>
          </w:tcPr>
          <w:p w14:paraId="724C4D2A" w14:textId="77777777" w:rsidR="00F442C6" w:rsidRPr="00F442C6" w:rsidRDefault="00F442C6" w:rsidP="004007C7">
            <w:pPr>
              <w:jc w:val="center"/>
              <w:rPr>
                <w:b/>
                <w:bCs/>
                <w:color w:val="000000"/>
              </w:rPr>
            </w:pPr>
            <w:r w:rsidRPr="00F442C6">
              <w:rPr>
                <w:b/>
                <w:bCs/>
                <w:color w:val="000000"/>
              </w:rPr>
              <w:t>Procedure Number</w:t>
            </w:r>
          </w:p>
        </w:tc>
        <w:tc>
          <w:tcPr>
            <w:tcW w:w="3120" w:type="dxa"/>
            <w:tcBorders>
              <w:top w:val="single" w:sz="4" w:space="0" w:color="auto"/>
              <w:left w:val="nil"/>
              <w:bottom w:val="single" w:sz="4" w:space="0" w:color="auto"/>
              <w:right w:val="single" w:sz="4" w:space="0" w:color="auto"/>
            </w:tcBorders>
            <w:shd w:val="clear" w:color="000000" w:fill="8DB4E3"/>
            <w:noWrap/>
            <w:vAlign w:val="center"/>
            <w:hideMark/>
          </w:tcPr>
          <w:p w14:paraId="74394428" w14:textId="77777777" w:rsidR="00F442C6" w:rsidRPr="00F442C6" w:rsidRDefault="00F442C6" w:rsidP="004007C7">
            <w:pPr>
              <w:jc w:val="center"/>
              <w:rPr>
                <w:b/>
                <w:bCs/>
                <w:color w:val="000000"/>
              </w:rPr>
            </w:pPr>
            <w:r w:rsidRPr="00F442C6">
              <w:rPr>
                <w:b/>
                <w:bCs/>
                <w:color w:val="000000"/>
              </w:rPr>
              <w:t>Procedure Title</w:t>
            </w:r>
          </w:p>
        </w:tc>
        <w:tc>
          <w:tcPr>
            <w:tcW w:w="1920" w:type="dxa"/>
            <w:tcBorders>
              <w:top w:val="single" w:sz="4" w:space="0" w:color="auto"/>
              <w:left w:val="nil"/>
              <w:bottom w:val="single" w:sz="4" w:space="0" w:color="auto"/>
              <w:right w:val="single" w:sz="4" w:space="0" w:color="auto"/>
            </w:tcBorders>
            <w:shd w:val="clear" w:color="000000" w:fill="8DB4E3"/>
            <w:noWrap/>
            <w:vAlign w:val="center"/>
            <w:hideMark/>
          </w:tcPr>
          <w:p w14:paraId="53F8B521" w14:textId="77777777" w:rsidR="00F442C6" w:rsidRPr="00F442C6" w:rsidRDefault="00F442C6" w:rsidP="004007C7">
            <w:pPr>
              <w:jc w:val="center"/>
              <w:rPr>
                <w:b/>
                <w:bCs/>
                <w:color w:val="000000"/>
              </w:rPr>
            </w:pPr>
            <w:r w:rsidRPr="00F442C6">
              <w:rPr>
                <w:b/>
                <w:bCs/>
                <w:color w:val="000000"/>
              </w:rPr>
              <w:t>Hazard</w:t>
            </w:r>
          </w:p>
        </w:tc>
      </w:tr>
      <w:tr w:rsidR="00F442C6" w:rsidRPr="00F442C6" w14:paraId="46FF8487" w14:textId="77777777" w:rsidTr="0094624C">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1CADB" w14:textId="77777777" w:rsidR="00F442C6" w:rsidRPr="00F442C6" w:rsidRDefault="00F442C6" w:rsidP="004007C7">
            <w:pPr>
              <w:jc w:val="center"/>
              <w:rPr>
                <w:color w:val="000000"/>
              </w:rPr>
            </w:pPr>
            <w:r w:rsidRPr="00F442C6">
              <w:rPr>
                <w:color w:val="000000"/>
              </w:rPr>
              <w:t>L-30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3E7009A7" w14:textId="77777777" w:rsidR="00F442C6" w:rsidRPr="00F442C6" w:rsidRDefault="00F442C6" w:rsidP="004007C7">
            <w:pPr>
              <w:jc w:val="center"/>
              <w:rPr>
                <w:color w:val="000000"/>
              </w:rPr>
            </w:pPr>
            <w:r w:rsidRPr="00F442C6">
              <w:rPr>
                <w:color w:val="000000"/>
              </w:rPr>
              <w:t>1A.105</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6B2F1A31" w14:textId="77777777" w:rsidR="00F442C6" w:rsidRPr="00F442C6" w:rsidRDefault="00F442C6" w:rsidP="004007C7">
            <w:pPr>
              <w:jc w:val="center"/>
              <w:rPr>
                <w:color w:val="000000"/>
              </w:rPr>
            </w:pPr>
            <w:r w:rsidRPr="00F442C6">
              <w:rPr>
                <w:color w:val="000000"/>
              </w:rPr>
              <w:t>Stage</w:t>
            </w:r>
            <w:r w:rsidR="004719D7">
              <w:rPr>
                <w:color w:val="000000"/>
              </w:rPr>
              <w:t>/Engine</w:t>
            </w:r>
            <w:r w:rsidRPr="00F442C6">
              <w:rPr>
                <w:color w:val="000000"/>
              </w:rPr>
              <w:t xml:space="preserve"> Delivery</w:t>
            </w:r>
          </w:p>
        </w:tc>
        <w:tc>
          <w:tcPr>
            <w:tcW w:w="1920" w:type="dxa"/>
            <w:tcBorders>
              <w:top w:val="single" w:sz="4" w:space="0" w:color="auto"/>
              <w:left w:val="nil"/>
              <w:bottom w:val="single" w:sz="4" w:space="0" w:color="auto"/>
              <w:right w:val="single" w:sz="4" w:space="0" w:color="auto"/>
            </w:tcBorders>
            <w:shd w:val="clear" w:color="auto" w:fill="FF0000"/>
            <w:noWrap/>
            <w:vAlign w:val="center"/>
            <w:hideMark/>
          </w:tcPr>
          <w:p w14:paraId="090CB16E" w14:textId="77777777" w:rsidR="00F442C6" w:rsidRPr="0094624C" w:rsidRDefault="00F442C6" w:rsidP="004007C7">
            <w:pPr>
              <w:jc w:val="center"/>
              <w:rPr>
                <w:b/>
                <w:color w:val="000000"/>
              </w:rPr>
            </w:pPr>
            <w:r w:rsidRPr="0094624C">
              <w:rPr>
                <w:b/>
                <w:color w:val="000000"/>
              </w:rPr>
              <w:t>Hazardous</w:t>
            </w:r>
          </w:p>
        </w:tc>
      </w:tr>
      <w:tr w:rsidR="00F442C6" w:rsidRPr="00F442C6" w14:paraId="4688A296" w14:textId="77777777" w:rsidTr="0094624C">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C1864" w14:textId="77777777" w:rsidR="00F442C6" w:rsidRPr="00F442C6" w:rsidRDefault="00F442C6" w:rsidP="004007C7">
            <w:pPr>
              <w:jc w:val="center"/>
              <w:rPr>
                <w:color w:val="000000"/>
              </w:rPr>
            </w:pPr>
            <w:r w:rsidRPr="00F442C6">
              <w:rPr>
                <w:color w:val="000000"/>
              </w:rPr>
              <w:t>L-27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40909D01" w14:textId="77777777" w:rsidR="00F442C6" w:rsidRPr="00F442C6" w:rsidRDefault="00F442C6" w:rsidP="004007C7">
            <w:pPr>
              <w:jc w:val="center"/>
              <w:rPr>
                <w:color w:val="000000"/>
              </w:rPr>
            </w:pPr>
            <w:r w:rsidRPr="00F442C6">
              <w:rPr>
                <w:color w:val="000000"/>
              </w:rPr>
              <w:t>1A.157</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06E3FFB1" w14:textId="77777777" w:rsidR="00F442C6" w:rsidRPr="00F442C6" w:rsidRDefault="00F442C6" w:rsidP="004007C7">
            <w:pPr>
              <w:jc w:val="center"/>
              <w:rPr>
                <w:color w:val="000000"/>
              </w:rPr>
            </w:pPr>
            <w:r w:rsidRPr="00F442C6">
              <w:rPr>
                <w:color w:val="000000"/>
              </w:rPr>
              <w:t>Avionics Check</w:t>
            </w:r>
          </w:p>
        </w:tc>
        <w:tc>
          <w:tcPr>
            <w:tcW w:w="1920" w:type="dxa"/>
            <w:tcBorders>
              <w:top w:val="single" w:sz="4" w:space="0" w:color="auto"/>
              <w:left w:val="nil"/>
              <w:bottom w:val="single" w:sz="4" w:space="0" w:color="auto"/>
              <w:right w:val="single" w:sz="4" w:space="0" w:color="auto"/>
            </w:tcBorders>
            <w:shd w:val="clear" w:color="auto" w:fill="FF0000"/>
            <w:noWrap/>
            <w:vAlign w:val="center"/>
            <w:hideMark/>
          </w:tcPr>
          <w:p w14:paraId="73D4D1FC" w14:textId="77777777" w:rsidR="00F442C6" w:rsidRPr="0094624C" w:rsidRDefault="00F442C6" w:rsidP="004007C7">
            <w:pPr>
              <w:jc w:val="center"/>
              <w:rPr>
                <w:b/>
                <w:color w:val="000000"/>
              </w:rPr>
            </w:pPr>
            <w:r w:rsidRPr="0094624C">
              <w:rPr>
                <w:b/>
                <w:color w:val="000000"/>
              </w:rPr>
              <w:t>Hazardous</w:t>
            </w:r>
          </w:p>
        </w:tc>
      </w:tr>
      <w:tr w:rsidR="00F442C6" w:rsidRPr="00F442C6" w14:paraId="0B69587A" w14:textId="77777777" w:rsidTr="0094624C">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24005" w14:textId="77777777" w:rsidR="00F442C6" w:rsidRPr="00F442C6" w:rsidRDefault="00F442C6" w:rsidP="004007C7">
            <w:pPr>
              <w:jc w:val="center"/>
              <w:rPr>
                <w:color w:val="000000"/>
              </w:rPr>
            </w:pPr>
            <w:r w:rsidRPr="00F442C6">
              <w:rPr>
                <w:color w:val="000000"/>
              </w:rPr>
              <w:t>L-20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56EEA607" w14:textId="77777777" w:rsidR="00F442C6" w:rsidRPr="00F442C6" w:rsidRDefault="00F442C6" w:rsidP="004007C7">
            <w:pPr>
              <w:jc w:val="center"/>
              <w:rPr>
                <w:color w:val="000000"/>
              </w:rPr>
            </w:pPr>
            <w:r w:rsidRPr="00F442C6">
              <w:rPr>
                <w:color w:val="000000"/>
              </w:rPr>
              <w:t>1A.097</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1C644CD0" w14:textId="77777777" w:rsidR="00F442C6" w:rsidRPr="00F442C6" w:rsidRDefault="00F442C6" w:rsidP="004007C7">
            <w:pPr>
              <w:jc w:val="center"/>
              <w:rPr>
                <w:color w:val="000000"/>
              </w:rPr>
            </w:pPr>
            <w:r w:rsidRPr="00F442C6">
              <w:rPr>
                <w:color w:val="000000"/>
              </w:rPr>
              <w:t>FTS OI Installation</w:t>
            </w:r>
          </w:p>
        </w:tc>
        <w:tc>
          <w:tcPr>
            <w:tcW w:w="19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4EE3921E" w14:textId="77777777" w:rsidR="00F442C6" w:rsidRPr="0094624C" w:rsidRDefault="00F442C6" w:rsidP="004007C7">
            <w:pPr>
              <w:jc w:val="center"/>
              <w:rPr>
                <w:b/>
                <w:color w:val="000000"/>
              </w:rPr>
            </w:pPr>
            <w:r w:rsidRPr="0094624C">
              <w:rPr>
                <w:b/>
                <w:color w:val="000000"/>
              </w:rPr>
              <w:t>Safety Critical</w:t>
            </w:r>
          </w:p>
        </w:tc>
      </w:tr>
      <w:tr w:rsidR="00F442C6" w:rsidRPr="00F442C6" w14:paraId="2D2E3BAB" w14:textId="77777777" w:rsidTr="0094624C">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3F00C" w14:textId="77777777" w:rsidR="00F442C6" w:rsidRPr="00F442C6" w:rsidRDefault="00F442C6" w:rsidP="004007C7">
            <w:pPr>
              <w:jc w:val="center"/>
              <w:rPr>
                <w:color w:val="000000"/>
              </w:rPr>
            </w:pPr>
            <w:r w:rsidRPr="00F442C6">
              <w:rPr>
                <w:color w:val="000000"/>
              </w:rPr>
              <w:t>L-14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71CCF13F" w14:textId="77777777" w:rsidR="00F442C6" w:rsidRPr="00F442C6" w:rsidRDefault="00F442C6" w:rsidP="004007C7">
            <w:pPr>
              <w:jc w:val="center"/>
              <w:rPr>
                <w:color w:val="000000"/>
              </w:rPr>
            </w:pPr>
            <w:r w:rsidRPr="00F442C6">
              <w:rPr>
                <w:color w:val="000000"/>
              </w:rPr>
              <w:t>1A.209</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5E4FE583" w14:textId="77777777" w:rsidR="00F442C6" w:rsidRPr="00F442C6" w:rsidRDefault="00F442C6" w:rsidP="004007C7">
            <w:pPr>
              <w:jc w:val="center"/>
              <w:rPr>
                <w:color w:val="000000"/>
              </w:rPr>
            </w:pPr>
            <w:r w:rsidRPr="00F442C6">
              <w:rPr>
                <w:color w:val="000000"/>
              </w:rPr>
              <w:t>1st &amp; 2nd Stage Mate</w:t>
            </w:r>
          </w:p>
        </w:tc>
        <w:tc>
          <w:tcPr>
            <w:tcW w:w="1920" w:type="dxa"/>
            <w:tcBorders>
              <w:top w:val="single" w:sz="4" w:space="0" w:color="auto"/>
              <w:left w:val="nil"/>
              <w:bottom w:val="single" w:sz="4" w:space="0" w:color="auto"/>
              <w:right w:val="single" w:sz="4" w:space="0" w:color="auto"/>
            </w:tcBorders>
            <w:shd w:val="clear" w:color="auto" w:fill="FF0000"/>
            <w:noWrap/>
            <w:vAlign w:val="center"/>
            <w:hideMark/>
          </w:tcPr>
          <w:p w14:paraId="3A24B486" w14:textId="77777777" w:rsidR="00F442C6" w:rsidRPr="0094624C" w:rsidRDefault="00F442C6" w:rsidP="004007C7">
            <w:pPr>
              <w:jc w:val="center"/>
              <w:rPr>
                <w:b/>
                <w:color w:val="000000"/>
              </w:rPr>
            </w:pPr>
            <w:r w:rsidRPr="0094624C">
              <w:rPr>
                <w:b/>
                <w:color w:val="000000"/>
              </w:rPr>
              <w:t>Hazardous</w:t>
            </w:r>
          </w:p>
        </w:tc>
      </w:tr>
      <w:tr w:rsidR="00F442C6" w:rsidRPr="00F442C6" w14:paraId="4F684FAB" w14:textId="77777777" w:rsidTr="0094624C">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D16E" w14:textId="77777777" w:rsidR="00F442C6" w:rsidRPr="00F442C6" w:rsidRDefault="00F442C6" w:rsidP="004007C7">
            <w:pPr>
              <w:jc w:val="center"/>
              <w:rPr>
                <w:color w:val="000000"/>
              </w:rPr>
            </w:pPr>
            <w:r w:rsidRPr="00F442C6">
              <w:rPr>
                <w:color w:val="000000"/>
              </w:rPr>
              <w:t>L-10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4A765FA6" w14:textId="77777777" w:rsidR="00F442C6" w:rsidRPr="00F442C6" w:rsidRDefault="00F442C6" w:rsidP="004007C7">
            <w:pPr>
              <w:jc w:val="center"/>
              <w:rPr>
                <w:color w:val="000000"/>
              </w:rPr>
            </w:pPr>
            <w:r w:rsidRPr="00F442C6">
              <w:rPr>
                <w:color w:val="000000"/>
              </w:rPr>
              <w:t>1A.200</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3A40325B" w14:textId="77777777" w:rsidR="00F442C6" w:rsidRPr="00F442C6" w:rsidRDefault="00F442C6" w:rsidP="00875F62">
            <w:pPr>
              <w:jc w:val="center"/>
              <w:rPr>
                <w:color w:val="000000"/>
              </w:rPr>
            </w:pPr>
            <w:r w:rsidRPr="00F442C6">
              <w:rPr>
                <w:color w:val="000000"/>
              </w:rPr>
              <w:t xml:space="preserve">FTS </w:t>
            </w:r>
            <w:r w:rsidR="005D36AE">
              <w:rPr>
                <w:color w:val="000000"/>
              </w:rPr>
              <w:t xml:space="preserve">LSC </w:t>
            </w:r>
            <w:r w:rsidRPr="00F442C6">
              <w:rPr>
                <w:color w:val="000000"/>
              </w:rPr>
              <w:t>Installation</w:t>
            </w:r>
          </w:p>
        </w:tc>
        <w:tc>
          <w:tcPr>
            <w:tcW w:w="19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4BD898BC" w14:textId="77777777" w:rsidR="00F442C6" w:rsidRPr="0094624C" w:rsidRDefault="00F442C6" w:rsidP="004007C7">
            <w:pPr>
              <w:jc w:val="center"/>
              <w:rPr>
                <w:b/>
                <w:color w:val="000000"/>
              </w:rPr>
            </w:pPr>
            <w:r w:rsidRPr="0094624C">
              <w:rPr>
                <w:b/>
                <w:color w:val="000000"/>
              </w:rPr>
              <w:t>Safety Critical</w:t>
            </w:r>
          </w:p>
        </w:tc>
      </w:tr>
      <w:tr w:rsidR="00F442C6" w:rsidRPr="00F442C6" w14:paraId="290BA147" w14:textId="77777777" w:rsidTr="004007C7">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5381F" w14:textId="77777777" w:rsidR="00F442C6" w:rsidRPr="00F442C6" w:rsidRDefault="00F442C6" w:rsidP="004007C7">
            <w:pPr>
              <w:jc w:val="center"/>
              <w:rPr>
                <w:color w:val="000000"/>
              </w:rPr>
            </w:pPr>
            <w:r w:rsidRPr="00F442C6">
              <w:rPr>
                <w:color w:val="000000"/>
              </w:rPr>
              <w:t>L-6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7C06F7C4" w14:textId="77777777" w:rsidR="00F442C6" w:rsidRPr="00F442C6" w:rsidRDefault="00F442C6" w:rsidP="004007C7">
            <w:pPr>
              <w:jc w:val="center"/>
              <w:rPr>
                <w:color w:val="000000"/>
              </w:rPr>
            </w:pPr>
            <w:r w:rsidRPr="00F442C6">
              <w:rPr>
                <w:color w:val="000000"/>
              </w:rPr>
              <w:t>1A.199</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325C19CF" w14:textId="77777777" w:rsidR="00F442C6" w:rsidRPr="00F442C6" w:rsidRDefault="00F442C6" w:rsidP="004007C7">
            <w:pPr>
              <w:jc w:val="center"/>
              <w:rPr>
                <w:color w:val="000000"/>
              </w:rPr>
            </w:pPr>
            <w:r w:rsidRPr="00F442C6">
              <w:rPr>
                <w:color w:val="000000"/>
              </w:rPr>
              <w:t>Tank Purge</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1256DA91" w14:textId="77777777" w:rsidR="00F442C6" w:rsidRPr="0094624C" w:rsidRDefault="00F442C6" w:rsidP="004007C7">
            <w:pPr>
              <w:jc w:val="center"/>
              <w:rPr>
                <w:b/>
                <w:color w:val="000000"/>
              </w:rPr>
            </w:pPr>
            <w:r w:rsidRPr="0094624C">
              <w:rPr>
                <w:b/>
                <w:color w:val="000000"/>
              </w:rPr>
              <w:t>Non-Hazardous</w:t>
            </w:r>
          </w:p>
        </w:tc>
      </w:tr>
      <w:tr w:rsidR="00F442C6" w:rsidRPr="00F442C6" w14:paraId="663BC8B4" w14:textId="77777777" w:rsidTr="0094624C">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6E7E6" w14:textId="77777777" w:rsidR="00F442C6" w:rsidRPr="00F442C6" w:rsidRDefault="00F442C6" w:rsidP="004007C7">
            <w:pPr>
              <w:jc w:val="center"/>
              <w:rPr>
                <w:color w:val="000000"/>
              </w:rPr>
            </w:pPr>
            <w:r w:rsidRPr="00F442C6">
              <w:rPr>
                <w:color w:val="000000"/>
              </w:rPr>
              <w:t>L-5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5B6B4ADB" w14:textId="77777777" w:rsidR="00F442C6" w:rsidRPr="00F442C6" w:rsidRDefault="00F442C6" w:rsidP="004007C7">
            <w:pPr>
              <w:jc w:val="center"/>
              <w:rPr>
                <w:color w:val="000000"/>
              </w:rPr>
            </w:pPr>
            <w:r w:rsidRPr="00F442C6">
              <w:rPr>
                <w:color w:val="000000"/>
              </w:rPr>
              <w:t>1A.054</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3E238767" w14:textId="77777777" w:rsidR="00F442C6" w:rsidRPr="00F442C6" w:rsidRDefault="00F442C6" w:rsidP="004007C7">
            <w:pPr>
              <w:jc w:val="center"/>
              <w:rPr>
                <w:color w:val="000000"/>
              </w:rPr>
            </w:pPr>
            <w:r w:rsidRPr="00F442C6">
              <w:rPr>
                <w:color w:val="000000"/>
              </w:rPr>
              <w:t>Vehicle Leak Check</w:t>
            </w:r>
          </w:p>
        </w:tc>
        <w:tc>
          <w:tcPr>
            <w:tcW w:w="1920" w:type="dxa"/>
            <w:tcBorders>
              <w:top w:val="single" w:sz="4" w:space="0" w:color="auto"/>
              <w:left w:val="nil"/>
              <w:bottom w:val="single" w:sz="4" w:space="0" w:color="auto"/>
              <w:right w:val="single" w:sz="4" w:space="0" w:color="auto"/>
            </w:tcBorders>
            <w:shd w:val="clear" w:color="auto" w:fill="FF0000"/>
            <w:noWrap/>
            <w:vAlign w:val="center"/>
            <w:hideMark/>
          </w:tcPr>
          <w:p w14:paraId="740E5E12" w14:textId="77777777" w:rsidR="00F442C6" w:rsidRPr="0094624C" w:rsidRDefault="00F442C6" w:rsidP="004007C7">
            <w:pPr>
              <w:jc w:val="center"/>
              <w:rPr>
                <w:b/>
                <w:color w:val="000000"/>
              </w:rPr>
            </w:pPr>
            <w:r w:rsidRPr="0094624C">
              <w:rPr>
                <w:b/>
                <w:color w:val="000000"/>
              </w:rPr>
              <w:t>Hazardous</w:t>
            </w:r>
          </w:p>
        </w:tc>
      </w:tr>
      <w:tr w:rsidR="00F442C6" w:rsidRPr="00F442C6" w14:paraId="06380E4C" w14:textId="77777777" w:rsidTr="0094624C">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F9E73" w14:textId="77777777" w:rsidR="00F442C6" w:rsidRPr="00F442C6" w:rsidRDefault="00F442C6" w:rsidP="002F0CA4">
            <w:pPr>
              <w:jc w:val="center"/>
              <w:rPr>
                <w:color w:val="000000"/>
              </w:rPr>
            </w:pPr>
            <w:r w:rsidRPr="00F442C6">
              <w:rPr>
                <w:color w:val="000000"/>
              </w:rPr>
              <w:t>L-</w:t>
            </w:r>
            <w:r w:rsidR="002F0CA4">
              <w:rPr>
                <w:color w:val="000000"/>
              </w:rPr>
              <w:t>4</w:t>
            </w:r>
            <w:r w:rsidRPr="00F442C6">
              <w:rPr>
                <w:color w:val="000000"/>
              </w:rPr>
              <w:t xml:space="preserve">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06BE5B53" w14:textId="77777777" w:rsidR="00F442C6" w:rsidRPr="00F442C6" w:rsidRDefault="00F442C6" w:rsidP="004007C7">
            <w:pPr>
              <w:jc w:val="center"/>
              <w:rPr>
                <w:color w:val="000000"/>
              </w:rPr>
            </w:pPr>
            <w:r w:rsidRPr="00F442C6">
              <w:rPr>
                <w:color w:val="000000"/>
              </w:rPr>
              <w:t>1A.331</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4FC245CF" w14:textId="77777777" w:rsidR="00F442C6" w:rsidRPr="00F442C6" w:rsidRDefault="002F0CA4" w:rsidP="00F25F73">
            <w:pPr>
              <w:jc w:val="center"/>
              <w:rPr>
                <w:color w:val="000000"/>
              </w:rPr>
            </w:pPr>
            <w:r>
              <w:rPr>
                <w:color w:val="000000"/>
              </w:rPr>
              <w:t>Payload Fairing Detonation Cord Installation</w:t>
            </w:r>
          </w:p>
        </w:tc>
        <w:tc>
          <w:tcPr>
            <w:tcW w:w="19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6AFCFB0D" w14:textId="77777777" w:rsidR="00F442C6" w:rsidRPr="0094624C" w:rsidRDefault="00F442C6" w:rsidP="004007C7">
            <w:pPr>
              <w:jc w:val="center"/>
              <w:rPr>
                <w:b/>
                <w:color w:val="000000"/>
              </w:rPr>
            </w:pPr>
            <w:r w:rsidRPr="0094624C">
              <w:rPr>
                <w:b/>
                <w:color w:val="000000"/>
              </w:rPr>
              <w:t>Safety Critical</w:t>
            </w:r>
          </w:p>
        </w:tc>
      </w:tr>
      <w:tr w:rsidR="00F442C6" w:rsidRPr="00F442C6" w14:paraId="024BC773" w14:textId="77777777" w:rsidTr="0094624C">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34BB" w14:textId="77777777" w:rsidR="00F442C6" w:rsidRPr="00F442C6" w:rsidRDefault="00F442C6" w:rsidP="004007C7">
            <w:pPr>
              <w:jc w:val="center"/>
              <w:rPr>
                <w:color w:val="000000"/>
              </w:rPr>
            </w:pPr>
            <w:r w:rsidRPr="00F442C6">
              <w:rPr>
                <w:color w:val="000000"/>
              </w:rPr>
              <w:t>L-2 Days</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3DB8A979" w14:textId="77777777" w:rsidR="00F442C6" w:rsidRPr="00F442C6" w:rsidRDefault="00F442C6" w:rsidP="004007C7">
            <w:pPr>
              <w:jc w:val="center"/>
              <w:rPr>
                <w:color w:val="000000"/>
              </w:rPr>
            </w:pPr>
            <w:r w:rsidRPr="00F442C6">
              <w:rPr>
                <w:color w:val="000000"/>
              </w:rPr>
              <w:t>1A.254</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704A61FE" w14:textId="77777777" w:rsidR="00F442C6" w:rsidRPr="00F442C6" w:rsidRDefault="00F442C6" w:rsidP="004007C7">
            <w:pPr>
              <w:jc w:val="center"/>
              <w:rPr>
                <w:color w:val="000000"/>
              </w:rPr>
            </w:pPr>
            <w:r w:rsidRPr="00F442C6">
              <w:rPr>
                <w:color w:val="000000"/>
              </w:rPr>
              <w:t>Final FTS Connect &amp; Checkout</w:t>
            </w:r>
          </w:p>
        </w:tc>
        <w:tc>
          <w:tcPr>
            <w:tcW w:w="19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709E41B6" w14:textId="77777777" w:rsidR="00F442C6" w:rsidRPr="0094624C" w:rsidRDefault="00F442C6" w:rsidP="004007C7">
            <w:pPr>
              <w:jc w:val="center"/>
              <w:rPr>
                <w:b/>
                <w:color w:val="000000"/>
              </w:rPr>
            </w:pPr>
            <w:r w:rsidRPr="0094624C">
              <w:rPr>
                <w:b/>
                <w:color w:val="000000"/>
              </w:rPr>
              <w:t>Safety Critical</w:t>
            </w:r>
          </w:p>
        </w:tc>
      </w:tr>
    </w:tbl>
    <w:p w14:paraId="302F42A5" w14:textId="77777777" w:rsidR="005F44A4" w:rsidRDefault="005F44A4">
      <w:pPr>
        <w:rPr>
          <w:b/>
          <w:bCs/>
        </w:rPr>
      </w:pPr>
    </w:p>
    <w:p w14:paraId="201C92CE" w14:textId="77777777" w:rsidR="00F442C6" w:rsidRDefault="00F442C6">
      <w:pPr>
        <w:rPr>
          <w:b/>
          <w:bCs/>
        </w:rPr>
      </w:pPr>
    </w:p>
    <w:p w14:paraId="0338B1AC" w14:textId="77777777" w:rsidR="00F442C6" w:rsidRDefault="00907972" w:rsidP="005F44A4">
      <w:pPr>
        <w:jc w:val="center"/>
        <w:rPr>
          <w:b/>
          <w:noProof/>
        </w:rPr>
      </w:pPr>
      <w:r>
        <w:rPr>
          <w:b/>
          <w:noProof/>
        </w:rPr>
        <w:drawing>
          <wp:inline distT="0" distB="0" distL="0" distR="0" wp14:anchorId="0FD652C8" wp14:editId="2C32821F">
            <wp:extent cx="5272405" cy="3150423"/>
            <wp:effectExtent l="0" t="38100" r="0" b="10731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104B5E1" w14:textId="77777777" w:rsidR="005F44A4" w:rsidRDefault="005F44A4" w:rsidP="005F44A4">
      <w:pPr>
        <w:jc w:val="center"/>
        <w:rPr>
          <w:b/>
          <w:noProof/>
        </w:rPr>
      </w:pPr>
    </w:p>
    <w:p w14:paraId="1CC23A88" w14:textId="77777777" w:rsidR="005F44A4" w:rsidRDefault="005F44A4" w:rsidP="005F44A4">
      <w:pPr>
        <w:jc w:val="center"/>
        <w:rPr>
          <w:b/>
          <w:noProof/>
        </w:rPr>
      </w:pPr>
      <w:r>
        <w:rPr>
          <w:b/>
          <w:noProof/>
        </w:rPr>
        <w:t>Figure 3.1: Flow Chart Task Summary</w:t>
      </w:r>
    </w:p>
    <w:p w14:paraId="624C29F4" w14:textId="77777777" w:rsidR="005F44A4" w:rsidRDefault="005F44A4" w:rsidP="005F44A4">
      <w:pPr>
        <w:jc w:val="center"/>
        <w:rPr>
          <w:b/>
          <w:noProof/>
        </w:rPr>
      </w:pPr>
    </w:p>
    <w:p w14:paraId="1EF25879" w14:textId="77777777" w:rsidR="006C5D6E" w:rsidRDefault="006C5D6E" w:rsidP="00B3655F">
      <w:pPr>
        <w:pStyle w:val="Heading2"/>
        <w:jc w:val="left"/>
        <w:rPr>
          <w:bCs w:val="0"/>
          <w:noProof/>
        </w:rPr>
      </w:pPr>
    </w:p>
    <w:p w14:paraId="5238E3D6" w14:textId="77777777" w:rsidR="000251B6" w:rsidRDefault="00B3655F" w:rsidP="00B3655F">
      <w:pPr>
        <w:pStyle w:val="Heading2"/>
        <w:jc w:val="left"/>
      </w:pPr>
      <w:bookmarkStart w:id="12" w:name="_Toc30495827"/>
      <w:proofErr w:type="gramStart"/>
      <w:r>
        <w:t xml:space="preserve">3.2 </w:t>
      </w:r>
      <w:r w:rsidR="00C52418">
        <w:t xml:space="preserve"> </w:t>
      </w:r>
      <w:r>
        <w:t>Procedure</w:t>
      </w:r>
      <w:proofErr w:type="gramEnd"/>
      <w:r>
        <w:t xml:space="preserve"> Descriptions &amp; Task Summaries</w:t>
      </w:r>
      <w:bookmarkEnd w:id="12"/>
    </w:p>
    <w:p w14:paraId="6B896653" w14:textId="77777777" w:rsidR="00B3655F" w:rsidRDefault="00B3655F" w:rsidP="00B3655F"/>
    <w:p w14:paraId="11277956" w14:textId="0D01561D" w:rsidR="00B3655F" w:rsidRPr="00B3655F" w:rsidRDefault="00B3655F" w:rsidP="00B3655F">
      <w:r>
        <w:rPr>
          <w:i/>
        </w:rPr>
        <w:t>[</w:t>
      </w:r>
      <w:r w:rsidR="003F6485">
        <w:rPr>
          <w:i/>
        </w:rPr>
        <w:t xml:space="preserve">Guidance: </w:t>
      </w:r>
      <w:r>
        <w:rPr>
          <w:i/>
        </w:rPr>
        <w:t>Repeat for each procedure</w:t>
      </w:r>
      <w:r w:rsidR="008E4581">
        <w:rPr>
          <w:i/>
        </w:rPr>
        <w:t>. Reference specific requirements of Volume 6, Attachment 2.</w:t>
      </w:r>
      <w:r>
        <w:rPr>
          <w:i/>
        </w:rPr>
        <w:t>]</w:t>
      </w:r>
    </w:p>
    <w:p w14:paraId="3266A365" w14:textId="77777777" w:rsidR="000251B6" w:rsidRDefault="000251B6">
      <w:pPr>
        <w:rPr>
          <w:b/>
          <w:bCs/>
        </w:rPr>
      </w:pPr>
    </w:p>
    <w:p w14:paraId="26973AA7" w14:textId="77777777" w:rsidR="000251B6" w:rsidRDefault="0086186E" w:rsidP="0086186E">
      <w:pPr>
        <w:rPr>
          <w:b/>
          <w:bCs/>
        </w:rPr>
      </w:pPr>
      <w:proofErr w:type="gramStart"/>
      <w:r>
        <w:rPr>
          <w:b/>
          <w:bCs/>
        </w:rPr>
        <w:t>3.2.1  Procedure</w:t>
      </w:r>
      <w:proofErr w:type="gramEnd"/>
      <w:r>
        <w:rPr>
          <w:b/>
          <w:bCs/>
        </w:rPr>
        <w:t xml:space="preserve"> 1A.200: FTS Linear Shaped Charge Installation (Hazardous, Safety Critical)</w:t>
      </w:r>
    </w:p>
    <w:p w14:paraId="12B1CDCC" w14:textId="77777777" w:rsidR="0086186E" w:rsidRDefault="0086186E" w:rsidP="0086186E">
      <w:pPr>
        <w:rPr>
          <w:b/>
          <w:bCs/>
        </w:rPr>
      </w:pPr>
    </w:p>
    <w:p w14:paraId="4A30B645" w14:textId="77777777" w:rsidR="009B1F49" w:rsidRDefault="009B1F49" w:rsidP="009B1F49">
      <w:pPr>
        <w:rPr>
          <w:b/>
          <w:bCs/>
        </w:rPr>
      </w:pPr>
      <w:proofErr w:type="gramStart"/>
      <w:r>
        <w:rPr>
          <w:b/>
          <w:bCs/>
        </w:rPr>
        <w:t>3.2.1.</w:t>
      </w:r>
      <w:r w:rsidR="00D03C2B">
        <w:rPr>
          <w:b/>
          <w:bCs/>
        </w:rPr>
        <w:t>1</w:t>
      </w:r>
      <w:r>
        <w:rPr>
          <w:b/>
          <w:bCs/>
        </w:rPr>
        <w:t xml:space="preserve">  Responsibility</w:t>
      </w:r>
      <w:proofErr w:type="gramEnd"/>
    </w:p>
    <w:p w14:paraId="49CD4085" w14:textId="77777777" w:rsidR="009B1F49" w:rsidRDefault="009B1F49" w:rsidP="009B1F49">
      <w:pPr>
        <w:rPr>
          <w:i/>
          <w:iCs/>
        </w:rPr>
      </w:pPr>
    </w:p>
    <w:p w14:paraId="623104C8" w14:textId="77777777" w:rsidR="00C04BD2" w:rsidRDefault="00152E0E" w:rsidP="009B1F49">
      <w:pPr>
        <w:rPr>
          <w:iCs/>
        </w:rPr>
      </w:pPr>
      <w:r w:rsidRPr="00335AF1">
        <w:rPr>
          <w:color w:val="FF0000"/>
        </w:rPr>
        <w:t>&lt;</w:t>
      </w:r>
      <w:r>
        <w:rPr>
          <w:color w:val="FF0000"/>
        </w:rPr>
        <w:t>Company Name</w:t>
      </w:r>
      <w:r w:rsidRPr="00335AF1">
        <w:rPr>
          <w:color w:val="FF0000"/>
        </w:rPr>
        <w:t>&gt;</w:t>
      </w:r>
      <w:r w:rsidR="00C04BD2">
        <w:rPr>
          <w:iCs/>
        </w:rPr>
        <w:t xml:space="preserve"> Corp.</w:t>
      </w:r>
    </w:p>
    <w:p w14:paraId="0D915E07" w14:textId="77777777" w:rsidR="00C04BD2" w:rsidRPr="00C04BD2" w:rsidRDefault="00C04BD2" w:rsidP="00C04BD2">
      <w:pPr>
        <w:numPr>
          <w:ilvl w:val="0"/>
          <w:numId w:val="3"/>
        </w:numPr>
        <w:rPr>
          <w:b/>
          <w:bCs/>
        </w:rPr>
      </w:pPr>
      <w:r>
        <w:rPr>
          <w:bCs/>
        </w:rPr>
        <w:t>Hangar facility crew</w:t>
      </w:r>
    </w:p>
    <w:p w14:paraId="1CD0DF34" w14:textId="77777777" w:rsidR="00C04BD2" w:rsidRPr="006A6715" w:rsidRDefault="00C04BD2" w:rsidP="00C04BD2">
      <w:pPr>
        <w:numPr>
          <w:ilvl w:val="0"/>
          <w:numId w:val="3"/>
        </w:numPr>
        <w:rPr>
          <w:b/>
          <w:bCs/>
        </w:rPr>
      </w:pPr>
      <w:r>
        <w:rPr>
          <w:bCs/>
        </w:rPr>
        <w:t>Ordnance installation crew</w:t>
      </w:r>
    </w:p>
    <w:p w14:paraId="140F8B43" w14:textId="77777777" w:rsidR="006A6715" w:rsidRPr="00C04BD2" w:rsidRDefault="006A6715" w:rsidP="00C04BD2">
      <w:pPr>
        <w:numPr>
          <w:ilvl w:val="0"/>
          <w:numId w:val="3"/>
        </w:numPr>
        <w:rPr>
          <w:b/>
          <w:bCs/>
        </w:rPr>
      </w:pPr>
      <w:r>
        <w:rPr>
          <w:bCs/>
        </w:rPr>
        <w:t>Safety engineer</w:t>
      </w:r>
    </w:p>
    <w:p w14:paraId="335E33C0" w14:textId="77777777" w:rsidR="009B1F49" w:rsidRDefault="009B1F49" w:rsidP="009B1F49">
      <w:pPr>
        <w:rPr>
          <w:b/>
          <w:bCs/>
        </w:rPr>
      </w:pPr>
    </w:p>
    <w:p w14:paraId="3FF41F3F" w14:textId="77777777" w:rsidR="009B1F49" w:rsidRDefault="009B1F49" w:rsidP="009B1F49">
      <w:proofErr w:type="gramStart"/>
      <w:r>
        <w:rPr>
          <w:b/>
          <w:bCs/>
        </w:rPr>
        <w:t>3.2.1.</w:t>
      </w:r>
      <w:r w:rsidR="00D03C2B">
        <w:rPr>
          <w:b/>
          <w:bCs/>
        </w:rPr>
        <w:t>2</w:t>
      </w:r>
      <w:r>
        <w:rPr>
          <w:b/>
          <w:bCs/>
        </w:rPr>
        <w:t xml:space="preserve">  Objective</w:t>
      </w:r>
      <w:proofErr w:type="gramEnd"/>
      <w:r>
        <w:t xml:space="preserve">  </w:t>
      </w:r>
    </w:p>
    <w:p w14:paraId="135F8D34" w14:textId="77777777" w:rsidR="000251B6" w:rsidRDefault="000251B6"/>
    <w:p w14:paraId="53B8CB26" w14:textId="77777777" w:rsidR="00C04BD2" w:rsidRPr="00C04BD2" w:rsidRDefault="00C04BD2" w:rsidP="00C04BD2">
      <w:pPr>
        <w:numPr>
          <w:ilvl w:val="0"/>
          <w:numId w:val="4"/>
        </w:numPr>
        <w:rPr>
          <w:b/>
          <w:bCs/>
        </w:rPr>
      </w:pPr>
      <w:r>
        <w:t>Mechanical installation of six LSCs and FCDC on the 1</w:t>
      </w:r>
      <w:r w:rsidRPr="00C04BD2">
        <w:rPr>
          <w:vertAlign w:val="superscript"/>
        </w:rPr>
        <w:t>st</w:t>
      </w:r>
      <w:r>
        <w:t xml:space="preserve"> stage tank</w:t>
      </w:r>
    </w:p>
    <w:p w14:paraId="735640AD" w14:textId="77777777" w:rsidR="00C04BD2" w:rsidRPr="00C04BD2" w:rsidRDefault="00C04BD2" w:rsidP="00C04BD2">
      <w:pPr>
        <w:numPr>
          <w:ilvl w:val="0"/>
          <w:numId w:val="4"/>
        </w:numPr>
        <w:rPr>
          <w:b/>
          <w:bCs/>
        </w:rPr>
      </w:pPr>
      <w:r>
        <w:t>LSCs and FCDC are part of the FTS which are responsible for the destruction of an errant flight vehicle</w:t>
      </w:r>
    </w:p>
    <w:p w14:paraId="4EFC1ED0" w14:textId="77777777" w:rsidR="00C04BD2" w:rsidRDefault="00C04BD2" w:rsidP="00C04BD2">
      <w:pPr>
        <w:rPr>
          <w:b/>
          <w:bCs/>
        </w:rPr>
      </w:pPr>
    </w:p>
    <w:p w14:paraId="3936F60B" w14:textId="77777777" w:rsidR="00C04BD2" w:rsidRDefault="00C04BD2" w:rsidP="00C04BD2">
      <w:pPr>
        <w:rPr>
          <w:b/>
          <w:bCs/>
        </w:rPr>
      </w:pPr>
      <w:proofErr w:type="gramStart"/>
      <w:r>
        <w:rPr>
          <w:b/>
          <w:bCs/>
        </w:rPr>
        <w:t>3.2</w:t>
      </w:r>
      <w:r w:rsidR="00D03C2B">
        <w:rPr>
          <w:b/>
          <w:bCs/>
        </w:rPr>
        <w:t>.1.3</w:t>
      </w:r>
      <w:r>
        <w:rPr>
          <w:b/>
          <w:bCs/>
        </w:rPr>
        <w:t xml:space="preserve">  Initial</w:t>
      </w:r>
      <w:proofErr w:type="gramEnd"/>
      <w:r>
        <w:rPr>
          <w:b/>
          <w:bCs/>
        </w:rPr>
        <w:t xml:space="preserve"> &amp; Final Configuration</w:t>
      </w:r>
    </w:p>
    <w:p w14:paraId="0C89CDBB" w14:textId="77777777" w:rsidR="00DA6FCC" w:rsidRDefault="00DA6FCC" w:rsidP="00C04BD2">
      <w:pPr>
        <w:rPr>
          <w:b/>
          <w:bCs/>
        </w:rPr>
      </w:pPr>
    </w:p>
    <w:p w14:paraId="1DA62839" w14:textId="77777777" w:rsidR="00C04BD2" w:rsidRDefault="00DA6FCC" w:rsidP="00DA6FCC">
      <w:pPr>
        <w:jc w:val="center"/>
        <w:rPr>
          <w:b/>
          <w:bCs/>
        </w:rPr>
      </w:pPr>
      <w:r>
        <w:rPr>
          <w:b/>
          <w:bCs/>
        </w:rPr>
        <w:t>Table 3.2 Procedure 1A.200 Initial/Final Configuration</w:t>
      </w:r>
    </w:p>
    <w:tbl>
      <w:tblPr>
        <w:tblW w:w="9208" w:type="dxa"/>
        <w:jc w:val="center"/>
        <w:tblLook w:val="04A0" w:firstRow="1" w:lastRow="0" w:firstColumn="1" w:lastColumn="0" w:noHBand="0" w:noVBand="1"/>
      </w:tblPr>
      <w:tblGrid>
        <w:gridCol w:w="1797"/>
        <w:gridCol w:w="3593"/>
        <w:gridCol w:w="3818"/>
      </w:tblGrid>
      <w:tr w:rsidR="00C04BD2" w:rsidRPr="002130C1" w14:paraId="07794B3E" w14:textId="77777777" w:rsidTr="004007C7">
        <w:trPr>
          <w:trHeight w:val="320"/>
          <w:jc w:val="center"/>
        </w:trPr>
        <w:tc>
          <w:tcPr>
            <w:tcW w:w="1797"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14:paraId="0A61C969" w14:textId="77777777" w:rsidR="00C04BD2" w:rsidRPr="002130C1" w:rsidRDefault="00C04BD2" w:rsidP="004007C7">
            <w:pPr>
              <w:jc w:val="center"/>
              <w:rPr>
                <w:b/>
                <w:color w:val="000000"/>
              </w:rPr>
            </w:pPr>
            <w:r w:rsidRPr="002130C1">
              <w:rPr>
                <w:b/>
                <w:color w:val="000000"/>
              </w:rPr>
              <w:t>Agency</w:t>
            </w:r>
          </w:p>
        </w:tc>
        <w:tc>
          <w:tcPr>
            <w:tcW w:w="3593" w:type="dxa"/>
            <w:tcBorders>
              <w:top w:val="single" w:sz="4" w:space="0" w:color="auto"/>
              <w:left w:val="nil"/>
              <w:bottom w:val="single" w:sz="4" w:space="0" w:color="auto"/>
              <w:right w:val="single" w:sz="4" w:space="0" w:color="auto"/>
            </w:tcBorders>
            <w:shd w:val="clear" w:color="000000" w:fill="8DB4E3"/>
            <w:noWrap/>
            <w:vAlign w:val="center"/>
            <w:hideMark/>
          </w:tcPr>
          <w:p w14:paraId="6478652F" w14:textId="77777777" w:rsidR="00C04BD2" w:rsidRPr="002130C1" w:rsidRDefault="00C04BD2" w:rsidP="004007C7">
            <w:pPr>
              <w:jc w:val="center"/>
              <w:rPr>
                <w:b/>
                <w:color w:val="000000"/>
              </w:rPr>
            </w:pPr>
            <w:r w:rsidRPr="002130C1">
              <w:rPr>
                <w:b/>
                <w:color w:val="000000"/>
              </w:rPr>
              <w:t>Initial Configuration</w:t>
            </w:r>
          </w:p>
        </w:tc>
        <w:tc>
          <w:tcPr>
            <w:tcW w:w="3818" w:type="dxa"/>
            <w:tcBorders>
              <w:top w:val="single" w:sz="4" w:space="0" w:color="auto"/>
              <w:left w:val="nil"/>
              <w:bottom w:val="single" w:sz="4" w:space="0" w:color="auto"/>
              <w:right w:val="single" w:sz="4" w:space="0" w:color="auto"/>
            </w:tcBorders>
            <w:shd w:val="clear" w:color="000000" w:fill="8DB4E3"/>
            <w:noWrap/>
            <w:vAlign w:val="center"/>
            <w:hideMark/>
          </w:tcPr>
          <w:p w14:paraId="79CEA412" w14:textId="77777777" w:rsidR="00C04BD2" w:rsidRPr="002130C1" w:rsidRDefault="00C04BD2" w:rsidP="004007C7">
            <w:pPr>
              <w:jc w:val="center"/>
              <w:rPr>
                <w:b/>
                <w:color w:val="000000"/>
              </w:rPr>
            </w:pPr>
            <w:r w:rsidRPr="002130C1">
              <w:rPr>
                <w:b/>
                <w:color w:val="000000"/>
              </w:rPr>
              <w:t>Final Configuration</w:t>
            </w:r>
          </w:p>
        </w:tc>
      </w:tr>
      <w:tr w:rsidR="00C04BD2" w:rsidRPr="002130C1" w14:paraId="1D8C4C29" w14:textId="77777777" w:rsidTr="004007C7">
        <w:trPr>
          <w:trHeight w:val="320"/>
          <w:jc w:val="center"/>
        </w:trPr>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83103" w14:textId="77777777" w:rsidR="00C04BD2" w:rsidRPr="002130C1" w:rsidRDefault="00152E0E" w:rsidP="004007C7">
            <w:pPr>
              <w:jc w:val="center"/>
              <w:rPr>
                <w:color w:val="000000"/>
              </w:rPr>
            </w:pPr>
            <w:r w:rsidRPr="00335AF1">
              <w:rPr>
                <w:color w:val="FF0000"/>
              </w:rPr>
              <w:t>&lt;</w:t>
            </w:r>
            <w:r>
              <w:rPr>
                <w:color w:val="FF0000"/>
              </w:rPr>
              <w:t>Company Name</w:t>
            </w:r>
            <w:r w:rsidRPr="00335AF1">
              <w:rPr>
                <w:color w:val="FF0000"/>
              </w:rPr>
              <w:t>&gt;</w:t>
            </w:r>
            <w:r w:rsidR="00C04BD2" w:rsidRPr="002130C1">
              <w:rPr>
                <w:color w:val="000000"/>
              </w:rPr>
              <w:t> </w:t>
            </w:r>
          </w:p>
        </w:tc>
        <w:tc>
          <w:tcPr>
            <w:tcW w:w="3593" w:type="dxa"/>
            <w:tcBorders>
              <w:top w:val="single" w:sz="4" w:space="0" w:color="auto"/>
              <w:left w:val="nil"/>
              <w:bottom w:val="single" w:sz="4" w:space="0" w:color="auto"/>
              <w:right w:val="single" w:sz="4" w:space="0" w:color="auto"/>
            </w:tcBorders>
            <w:shd w:val="clear" w:color="auto" w:fill="auto"/>
            <w:noWrap/>
            <w:vAlign w:val="center"/>
            <w:hideMark/>
          </w:tcPr>
          <w:p w14:paraId="138D0F5E" w14:textId="77777777" w:rsidR="00C04BD2" w:rsidRPr="002130C1" w:rsidRDefault="00163D76" w:rsidP="004007C7">
            <w:pPr>
              <w:jc w:val="center"/>
              <w:rPr>
                <w:color w:val="000000"/>
              </w:rPr>
            </w:pPr>
            <w:r>
              <w:rPr>
                <w:color w:val="000000"/>
              </w:rPr>
              <w:t>LSCs not installed on vehicle</w:t>
            </w:r>
            <w:r w:rsidR="00C04BD2" w:rsidRPr="002130C1">
              <w:rPr>
                <w:color w:val="000000"/>
              </w:rPr>
              <w:t> </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2593435F" w14:textId="77777777" w:rsidR="00C04BD2" w:rsidRPr="002130C1" w:rsidRDefault="00163D76" w:rsidP="004007C7">
            <w:pPr>
              <w:jc w:val="center"/>
              <w:rPr>
                <w:color w:val="000000"/>
              </w:rPr>
            </w:pPr>
            <w:r>
              <w:rPr>
                <w:color w:val="000000"/>
              </w:rPr>
              <w:t>LSCs are installed on vehicle</w:t>
            </w:r>
            <w:r w:rsidR="00C04BD2" w:rsidRPr="002130C1">
              <w:rPr>
                <w:color w:val="000000"/>
              </w:rPr>
              <w:t> </w:t>
            </w:r>
          </w:p>
        </w:tc>
      </w:tr>
      <w:tr w:rsidR="00C04BD2" w:rsidRPr="002130C1" w14:paraId="0FE41AB6" w14:textId="77777777" w:rsidTr="004007C7">
        <w:trPr>
          <w:trHeight w:val="320"/>
          <w:jc w:val="center"/>
        </w:trPr>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280A9" w14:textId="77777777" w:rsidR="00C04BD2" w:rsidRPr="002130C1" w:rsidRDefault="00C04BD2" w:rsidP="004007C7">
            <w:pPr>
              <w:jc w:val="center"/>
              <w:rPr>
                <w:color w:val="000000"/>
              </w:rPr>
            </w:pPr>
            <w:r w:rsidRPr="002130C1">
              <w:rPr>
                <w:color w:val="000000"/>
              </w:rPr>
              <w:t> </w:t>
            </w:r>
            <w:r w:rsidR="00152E0E" w:rsidRPr="00335AF1">
              <w:rPr>
                <w:color w:val="FF0000"/>
              </w:rPr>
              <w:t>&lt;</w:t>
            </w:r>
            <w:r w:rsidR="00152E0E">
              <w:rPr>
                <w:color w:val="FF0000"/>
              </w:rPr>
              <w:t>Company Name</w:t>
            </w:r>
            <w:r w:rsidR="00152E0E" w:rsidRPr="00335AF1">
              <w:rPr>
                <w:color w:val="FF0000"/>
              </w:rPr>
              <w:t>&gt;</w:t>
            </w:r>
          </w:p>
        </w:tc>
        <w:tc>
          <w:tcPr>
            <w:tcW w:w="3593" w:type="dxa"/>
            <w:tcBorders>
              <w:top w:val="single" w:sz="4" w:space="0" w:color="auto"/>
              <w:left w:val="nil"/>
              <w:bottom w:val="single" w:sz="4" w:space="0" w:color="auto"/>
              <w:right w:val="single" w:sz="4" w:space="0" w:color="auto"/>
            </w:tcBorders>
            <w:shd w:val="clear" w:color="auto" w:fill="auto"/>
            <w:noWrap/>
            <w:vAlign w:val="center"/>
            <w:hideMark/>
          </w:tcPr>
          <w:p w14:paraId="3A1E9CFA" w14:textId="77777777" w:rsidR="00C04BD2" w:rsidRPr="002130C1" w:rsidRDefault="00C04BD2" w:rsidP="004007C7">
            <w:pPr>
              <w:jc w:val="center"/>
              <w:rPr>
                <w:color w:val="000000"/>
              </w:rPr>
            </w:pPr>
            <w:r w:rsidRPr="002130C1">
              <w:rPr>
                <w:color w:val="000000"/>
              </w:rPr>
              <w:t> </w:t>
            </w:r>
            <w:r w:rsidR="00163D76">
              <w:rPr>
                <w:color w:val="000000"/>
              </w:rPr>
              <w:t>FCDC not connected to LSCs</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4378E488" w14:textId="77777777" w:rsidR="00C04BD2" w:rsidRPr="002130C1" w:rsidRDefault="00163D76" w:rsidP="004007C7">
            <w:pPr>
              <w:jc w:val="center"/>
              <w:rPr>
                <w:color w:val="000000"/>
              </w:rPr>
            </w:pPr>
            <w:r>
              <w:rPr>
                <w:color w:val="000000"/>
              </w:rPr>
              <w:t>FCDC is connected to LSCs</w:t>
            </w:r>
            <w:r w:rsidR="00C04BD2" w:rsidRPr="002130C1">
              <w:rPr>
                <w:color w:val="000000"/>
              </w:rPr>
              <w:t> </w:t>
            </w:r>
          </w:p>
        </w:tc>
      </w:tr>
    </w:tbl>
    <w:p w14:paraId="3CE181C6" w14:textId="77777777" w:rsidR="000251B6" w:rsidRDefault="000251B6">
      <w:pPr>
        <w:rPr>
          <w:b/>
          <w:bCs/>
        </w:rPr>
      </w:pPr>
    </w:p>
    <w:p w14:paraId="323C519C" w14:textId="77777777" w:rsidR="000F22EB" w:rsidRDefault="000F22EB" w:rsidP="000F22EB">
      <w:proofErr w:type="gramStart"/>
      <w:r>
        <w:rPr>
          <w:b/>
          <w:bCs/>
        </w:rPr>
        <w:t>3.2.1.</w:t>
      </w:r>
      <w:r w:rsidR="00D03C2B">
        <w:rPr>
          <w:b/>
          <w:bCs/>
        </w:rPr>
        <w:t>4</w:t>
      </w:r>
      <w:r>
        <w:rPr>
          <w:b/>
          <w:bCs/>
        </w:rPr>
        <w:t xml:space="preserve">  Equipment</w:t>
      </w:r>
      <w:proofErr w:type="gramEnd"/>
      <w:r>
        <w:rPr>
          <w:b/>
          <w:bCs/>
        </w:rPr>
        <w:t xml:space="preserve"> and Support Required</w:t>
      </w:r>
    </w:p>
    <w:p w14:paraId="4F13AEDA" w14:textId="77777777" w:rsidR="000F22EB" w:rsidRDefault="000F22EB" w:rsidP="000F22EB">
      <w:pPr>
        <w:rPr>
          <w:b/>
          <w:bCs/>
        </w:rPr>
      </w:pPr>
    </w:p>
    <w:p w14:paraId="4127D197" w14:textId="77777777" w:rsidR="00600FA8" w:rsidRDefault="00600FA8" w:rsidP="00600FA8">
      <w:pPr>
        <w:numPr>
          <w:ilvl w:val="0"/>
          <w:numId w:val="5"/>
        </w:numPr>
      </w:pPr>
      <w:r>
        <w:t>Personnel trained and certified in explosive handling &amp; operations</w:t>
      </w:r>
    </w:p>
    <w:p w14:paraId="2FA05304" w14:textId="77777777" w:rsidR="00850EB5" w:rsidRDefault="00850EB5" w:rsidP="00600FA8">
      <w:pPr>
        <w:numPr>
          <w:ilvl w:val="0"/>
          <w:numId w:val="5"/>
        </w:numPr>
      </w:pPr>
      <w:r>
        <w:t xml:space="preserve">Integration facility grounding system </w:t>
      </w:r>
    </w:p>
    <w:p w14:paraId="349D8D08" w14:textId="77777777" w:rsidR="00CC4BEF" w:rsidRDefault="00CC4BEF" w:rsidP="00600FA8">
      <w:pPr>
        <w:numPr>
          <w:ilvl w:val="0"/>
          <w:numId w:val="5"/>
        </w:numPr>
      </w:pPr>
      <w:r>
        <w:t>OSM support required</w:t>
      </w:r>
    </w:p>
    <w:p w14:paraId="1B3837D0" w14:textId="77777777" w:rsidR="00CC4BEF" w:rsidRDefault="00CC4BEF" w:rsidP="00600FA8">
      <w:pPr>
        <w:numPr>
          <w:ilvl w:val="0"/>
          <w:numId w:val="5"/>
        </w:numPr>
      </w:pPr>
      <w:r>
        <w:t>Fire &amp; Medical notified</w:t>
      </w:r>
    </w:p>
    <w:p w14:paraId="56C1DA1D" w14:textId="77777777" w:rsidR="000F22EB" w:rsidRDefault="000F22EB" w:rsidP="00600FA8">
      <w:pPr>
        <w:pStyle w:val="Heading2"/>
        <w:jc w:val="left"/>
        <w:rPr>
          <w:b w:val="0"/>
        </w:rPr>
      </w:pPr>
    </w:p>
    <w:p w14:paraId="65D9632C" w14:textId="77777777" w:rsidR="00DB5BE8" w:rsidRDefault="00DB5BE8" w:rsidP="00DB5BE8">
      <w:pPr>
        <w:rPr>
          <w:b/>
          <w:bCs/>
        </w:rPr>
      </w:pPr>
      <w:proofErr w:type="gramStart"/>
      <w:r>
        <w:rPr>
          <w:b/>
          <w:bCs/>
        </w:rPr>
        <w:t>3.2.1.</w:t>
      </w:r>
      <w:r w:rsidR="00D03C2B">
        <w:rPr>
          <w:b/>
          <w:bCs/>
        </w:rPr>
        <w:t>5</w:t>
      </w:r>
      <w:r>
        <w:rPr>
          <w:b/>
          <w:bCs/>
        </w:rPr>
        <w:t xml:space="preserve">  Description</w:t>
      </w:r>
      <w:proofErr w:type="gramEnd"/>
    </w:p>
    <w:p w14:paraId="5FBE8A9D" w14:textId="77777777" w:rsidR="00DB5BE8" w:rsidRDefault="00DB5BE8" w:rsidP="00DB5BE8">
      <w:pPr>
        <w:rPr>
          <w:b/>
          <w:bCs/>
        </w:rPr>
      </w:pPr>
    </w:p>
    <w:p w14:paraId="2BD89E00" w14:textId="77777777" w:rsidR="00027CB9" w:rsidRPr="00027CB9" w:rsidRDefault="00027CB9" w:rsidP="00DB5BE8">
      <w:pPr>
        <w:rPr>
          <w:bCs/>
        </w:rPr>
      </w:pPr>
      <w:r>
        <w:rPr>
          <w:bCs/>
        </w:rPr>
        <w:t>This procedure completes the mechanical installation of the Linear Shaped Charges and Flexible Confined Detonating Cord on the 1</w:t>
      </w:r>
      <w:r w:rsidRPr="00D03C2B">
        <w:rPr>
          <w:bCs/>
          <w:vertAlign w:val="superscript"/>
        </w:rPr>
        <w:t>st</w:t>
      </w:r>
      <w:r>
        <w:rPr>
          <w:bCs/>
        </w:rPr>
        <w:t xml:space="preserve"> stage tank of </w:t>
      </w:r>
      <w:r w:rsidR="00152E0E" w:rsidRPr="00335AF1">
        <w:rPr>
          <w:color w:val="FF0000"/>
        </w:rPr>
        <w:t>&lt;</w:t>
      </w:r>
      <w:r w:rsidR="00152E0E">
        <w:rPr>
          <w:color w:val="FF0000"/>
        </w:rPr>
        <w:t>Title</w:t>
      </w:r>
      <w:r w:rsidR="00152E0E" w:rsidRPr="00335AF1">
        <w:rPr>
          <w:color w:val="FF0000"/>
        </w:rPr>
        <w:t>&gt;</w:t>
      </w:r>
      <w:r>
        <w:rPr>
          <w:bCs/>
        </w:rPr>
        <w:t>. There are a total of six LSCs; four on the 1</w:t>
      </w:r>
      <w:r w:rsidRPr="00D03C2B">
        <w:rPr>
          <w:bCs/>
          <w:vertAlign w:val="superscript"/>
        </w:rPr>
        <w:t>st</w:t>
      </w:r>
      <w:r>
        <w:rPr>
          <w:bCs/>
        </w:rPr>
        <w:t xml:space="preserve"> stage fuel tank and two on the 1</w:t>
      </w:r>
      <w:r w:rsidRPr="00D03C2B">
        <w:rPr>
          <w:bCs/>
          <w:vertAlign w:val="superscript"/>
        </w:rPr>
        <w:t>st</w:t>
      </w:r>
      <w:r>
        <w:rPr>
          <w:bCs/>
        </w:rPr>
        <w:t xml:space="preserve"> stage LOX tank. FCDC connects the LSCs and is responsible for transferring the detonating charge to the LSCs. This hazardous procedure is expected to take no longer than </w:t>
      </w:r>
      <w:r w:rsidR="00152E0E">
        <w:rPr>
          <w:bCs/>
        </w:rPr>
        <w:t>8 hours</w:t>
      </w:r>
      <w:r>
        <w:rPr>
          <w:bCs/>
        </w:rPr>
        <w:t xml:space="preserve">. </w:t>
      </w:r>
    </w:p>
    <w:p w14:paraId="30322E3B" w14:textId="77777777" w:rsidR="00027CB9" w:rsidRDefault="00027CB9" w:rsidP="00DB5BE8">
      <w:pPr>
        <w:rPr>
          <w:b/>
          <w:bCs/>
        </w:rPr>
      </w:pPr>
    </w:p>
    <w:p w14:paraId="10246B2C" w14:textId="77777777" w:rsidR="00C52418" w:rsidRDefault="00C52418" w:rsidP="00D03C2B">
      <w:pPr>
        <w:rPr>
          <w:b/>
          <w:bCs/>
        </w:rPr>
      </w:pPr>
    </w:p>
    <w:p w14:paraId="60303360" w14:textId="77777777" w:rsidR="00C52418" w:rsidRDefault="00C52418" w:rsidP="00D03C2B">
      <w:pPr>
        <w:rPr>
          <w:b/>
          <w:bCs/>
        </w:rPr>
      </w:pPr>
    </w:p>
    <w:p w14:paraId="342FD326" w14:textId="77777777" w:rsidR="00C52418" w:rsidRDefault="00C52418" w:rsidP="00D03C2B">
      <w:pPr>
        <w:rPr>
          <w:b/>
          <w:bCs/>
        </w:rPr>
      </w:pPr>
    </w:p>
    <w:p w14:paraId="29C43A83" w14:textId="77777777" w:rsidR="00D03C2B" w:rsidRDefault="00D03C2B" w:rsidP="00D03C2B">
      <w:pPr>
        <w:rPr>
          <w:b/>
          <w:bCs/>
        </w:rPr>
      </w:pPr>
      <w:r>
        <w:rPr>
          <w:b/>
          <w:bCs/>
        </w:rPr>
        <w:t>Summary of Main Tasks</w:t>
      </w:r>
    </w:p>
    <w:p w14:paraId="68058808" w14:textId="77777777" w:rsidR="00D03C2B" w:rsidRDefault="00D03C2B" w:rsidP="00D03C2B">
      <w:pPr>
        <w:rPr>
          <w:b/>
          <w:bCs/>
        </w:rPr>
      </w:pPr>
    </w:p>
    <w:p w14:paraId="37408FF2" w14:textId="77777777" w:rsidR="00D03C2B" w:rsidRDefault="00D03C2B" w:rsidP="00D03C2B">
      <w:pPr>
        <w:numPr>
          <w:ilvl w:val="0"/>
          <w:numId w:val="2"/>
        </w:numPr>
        <w:rPr>
          <w:bCs/>
        </w:rPr>
      </w:pPr>
      <w:r>
        <w:rPr>
          <w:bCs/>
        </w:rPr>
        <w:t>Confirm environmental conditions are acceptable for ordnance operations</w:t>
      </w:r>
    </w:p>
    <w:p w14:paraId="42DF061D" w14:textId="77777777" w:rsidR="00D03C2B" w:rsidRDefault="00D03C2B" w:rsidP="00D03C2B">
      <w:pPr>
        <w:numPr>
          <w:ilvl w:val="0"/>
          <w:numId w:val="2"/>
        </w:numPr>
        <w:rPr>
          <w:bCs/>
        </w:rPr>
      </w:pPr>
      <w:r>
        <w:rPr>
          <w:bCs/>
        </w:rPr>
        <w:t>Clear</w:t>
      </w:r>
      <w:r w:rsidR="00266F6A">
        <w:rPr>
          <w:bCs/>
        </w:rPr>
        <w:t xml:space="preserve"> integration</w:t>
      </w:r>
      <w:r>
        <w:rPr>
          <w:bCs/>
        </w:rPr>
        <w:t xml:space="preserve"> facility of all non-critical personnel</w:t>
      </w:r>
    </w:p>
    <w:p w14:paraId="00FA6027" w14:textId="77777777" w:rsidR="00D03C2B" w:rsidRDefault="00D03C2B" w:rsidP="00D03C2B">
      <w:pPr>
        <w:numPr>
          <w:ilvl w:val="0"/>
          <w:numId w:val="2"/>
        </w:numPr>
        <w:rPr>
          <w:bCs/>
        </w:rPr>
      </w:pPr>
      <w:r>
        <w:rPr>
          <w:bCs/>
        </w:rPr>
        <w:t>Commence procedure</w:t>
      </w:r>
    </w:p>
    <w:p w14:paraId="204774F0" w14:textId="77777777" w:rsidR="00D03C2B" w:rsidRDefault="00D03C2B" w:rsidP="00D03C2B">
      <w:pPr>
        <w:numPr>
          <w:ilvl w:val="0"/>
          <w:numId w:val="2"/>
        </w:numPr>
        <w:rPr>
          <w:bCs/>
        </w:rPr>
      </w:pPr>
      <w:r>
        <w:rPr>
          <w:bCs/>
        </w:rPr>
        <w:t>Verify all personnel and vehicle are grounded</w:t>
      </w:r>
    </w:p>
    <w:p w14:paraId="705DDA93" w14:textId="77777777" w:rsidR="00D03C2B" w:rsidRDefault="00D03C2B" w:rsidP="00D03C2B">
      <w:pPr>
        <w:numPr>
          <w:ilvl w:val="0"/>
          <w:numId w:val="2"/>
        </w:numPr>
        <w:rPr>
          <w:bCs/>
        </w:rPr>
      </w:pPr>
      <w:r>
        <w:rPr>
          <w:bCs/>
        </w:rPr>
        <w:t>Inspect Linear Shaped Charges prior to installation</w:t>
      </w:r>
    </w:p>
    <w:p w14:paraId="5B97385E" w14:textId="77777777" w:rsidR="00B3655F" w:rsidRPr="00C52418" w:rsidRDefault="00D03C2B" w:rsidP="00B3655F">
      <w:pPr>
        <w:numPr>
          <w:ilvl w:val="0"/>
          <w:numId w:val="2"/>
        </w:numPr>
        <w:rPr>
          <w:bCs/>
        </w:rPr>
      </w:pPr>
      <w:r>
        <w:rPr>
          <w:bCs/>
        </w:rPr>
        <w:t>Install two LSCs on bottom of 1</w:t>
      </w:r>
      <w:r w:rsidRPr="0096475B">
        <w:rPr>
          <w:bCs/>
          <w:vertAlign w:val="superscript"/>
        </w:rPr>
        <w:t>st</w:t>
      </w:r>
      <w:r>
        <w:rPr>
          <w:bCs/>
        </w:rPr>
        <w:t xml:space="preserve"> stage fuel tank 180° apart</w:t>
      </w:r>
    </w:p>
    <w:p w14:paraId="535A533A" w14:textId="77777777" w:rsidR="00D03C2B" w:rsidRDefault="00D03C2B" w:rsidP="00D03C2B">
      <w:pPr>
        <w:numPr>
          <w:ilvl w:val="0"/>
          <w:numId w:val="2"/>
        </w:numPr>
        <w:rPr>
          <w:bCs/>
        </w:rPr>
      </w:pPr>
      <w:r>
        <w:rPr>
          <w:bCs/>
        </w:rPr>
        <w:t>Install two LSCs on top of 1</w:t>
      </w:r>
      <w:r w:rsidRPr="0096475B">
        <w:rPr>
          <w:bCs/>
          <w:vertAlign w:val="superscript"/>
        </w:rPr>
        <w:t>st</w:t>
      </w:r>
      <w:r>
        <w:rPr>
          <w:bCs/>
        </w:rPr>
        <w:t xml:space="preserve"> stage fuel tank 180° apart</w:t>
      </w:r>
    </w:p>
    <w:p w14:paraId="4B37B32F" w14:textId="77777777" w:rsidR="00D03C2B" w:rsidRDefault="00D03C2B" w:rsidP="00D03C2B">
      <w:pPr>
        <w:numPr>
          <w:ilvl w:val="0"/>
          <w:numId w:val="2"/>
        </w:numPr>
        <w:rPr>
          <w:bCs/>
        </w:rPr>
      </w:pPr>
      <w:r>
        <w:rPr>
          <w:bCs/>
        </w:rPr>
        <w:t>Install two LSCs on top of 1</w:t>
      </w:r>
      <w:r w:rsidRPr="0096475B">
        <w:rPr>
          <w:bCs/>
          <w:vertAlign w:val="superscript"/>
        </w:rPr>
        <w:t>st</w:t>
      </w:r>
      <w:r>
        <w:rPr>
          <w:bCs/>
        </w:rPr>
        <w:t xml:space="preserve"> stage LOX tank 180° apart</w:t>
      </w:r>
    </w:p>
    <w:p w14:paraId="32E1E71E" w14:textId="77777777" w:rsidR="00D03C2B" w:rsidRDefault="00D03C2B" w:rsidP="00D03C2B">
      <w:pPr>
        <w:numPr>
          <w:ilvl w:val="0"/>
          <w:numId w:val="2"/>
        </w:numPr>
        <w:rPr>
          <w:bCs/>
        </w:rPr>
      </w:pPr>
      <w:r>
        <w:rPr>
          <w:bCs/>
        </w:rPr>
        <w:t>Connect Flexible Confined Detonating Cord to LSCs</w:t>
      </w:r>
    </w:p>
    <w:p w14:paraId="1F6C49F5" w14:textId="77777777" w:rsidR="00D03C2B" w:rsidRDefault="00D03C2B" w:rsidP="00D03C2B">
      <w:pPr>
        <w:numPr>
          <w:ilvl w:val="0"/>
          <w:numId w:val="2"/>
        </w:numPr>
        <w:rPr>
          <w:bCs/>
        </w:rPr>
      </w:pPr>
      <w:r>
        <w:rPr>
          <w:bCs/>
        </w:rPr>
        <w:t>Final inspection &amp; closeout</w:t>
      </w:r>
    </w:p>
    <w:p w14:paraId="185E109A" w14:textId="77777777" w:rsidR="00D03C2B" w:rsidRPr="00027CB9" w:rsidRDefault="00D03C2B" w:rsidP="00D03C2B">
      <w:pPr>
        <w:numPr>
          <w:ilvl w:val="0"/>
          <w:numId w:val="2"/>
        </w:numPr>
        <w:rPr>
          <w:bCs/>
        </w:rPr>
      </w:pPr>
      <w:r>
        <w:rPr>
          <w:bCs/>
        </w:rPr>
        <w:t>End hazardous operation</w:t>
      </w:r>
    </w:p>
    <w:p w14:paraId="6BAF9A31" w14:textId="77777777" w:rsidR="000251B6" w:rsidRDefault="000251B6">
      <w:pPr>
        <w:rPr>
          <w:b/>
          <w:bCs/>
        </w:rPr>
      </w:pPr>
    </w:p>
    <w:p w14:paraId="4ABB371F" w14:textId="77777777" w:rsidR="00E3561E" w:rsidRDefault="00E3561E" w:rsidP="00E3561E">
      <w:pPr>
        <w:rPr>
          <w:b/>
          <w:bCs/>
        </w:rPr>
      </w:pPr>
      <w:proofErr w:type="gramStart"/>
      <w:r>
        <w:rPr>
          <w:b/>
          <w:bCs/>
        </w:rPr>
        <w:t>3.2.1.</w:t>
      </w:r>
      <w:r w:rsidR="00027CB9">
        <w:rPr>
          <w:b/>
          <w:bCs/>
        </w:rPr>
        <w:t>6</w:t>
      </w:r>
      <w:r>
        <w:rPr>
          <w:b/>
          <w:bCs/>
        </w:rPr>
        <w:t xml:space="preserve">  Hazards</w:t>
      </w:r>
      <w:proofErr w:type="gramEnd"/>
      <w:r>
        <w:rPr>
          <w:b/>
          <w:bCs/>
        </w:rPr>
        <w:t xml:space="preserve"> and Precautions</w:t>
      </w:r>
    </w:p>
    <w:p w14:paraId="0B3E7AB4" w14:textId="77777777" w:rsidR="00C52418" w:rsidRDefault="00C52418" w:rsidP="00E3561E">
      <w:pPr>
        <w:rPr>
          <w:b/>
          <w:bCs/>
        </w:rPr>
      </w:pPr>
    </w:p>
    <w:p w14:paraId="76F60814" w14:textId="77777777" w:rsidR="00E3561E" w:rsidRDefault="00C52418" w:rsidP="00C52418">
      <w:pPr>
        <w:jc w:val="center"/>
        <w:rPr>
          <w:b/>
          <w:bCs/>
        </w:rPr>
      </w:pPr>
      <w:r>
        <w:rPr>
          <w:b/>
          <w:bCs/>
        </w:rPr>
        <w:t>Table 3.3 Procedure 1A.200 Hazards</w:t>
      </w:r>
    </w:p>
    <w:tbl>
      <w:tblPr>
        <w:tblW w:w="9710" w:type="dxa"/>
        <w:jc w:val="center"/>
        <w:tblLook w:val="04A0" w:firstRow="1" w:lastRow="0" w:firstColumn="1" w:lastColumn="0" w:noHBand="0" w:noVBand="1"/>
      </w:tblPr>
      <w:tblGrid>
        <w:gridCol w:w="2378"/>
        <w:gridCol w:w="3369"/>
        <w:gridCol w:w="3963"/>
      </w:tblGrid>
      <w:tr w:rsidR="00E3561E" w:rsidRPr="004C4154" w14:paraId="71029837" w14:textId="77777777" w:rsidTr="00027CB9">
        <w:trPr>
          <w:trHeight w:val="348"/>
          <w:jc w:val="center"/>
        </w:trPr>
        <w:tc>
          <w:tcPr>
            <w:tcW w:w="2378"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14:paraId="57A0EC69" w14:textId="77777777" w:rsidR="00E3561E" w:rsidRPr="004C4154" w:rsidRDefault="00E3561E" w:rsidP="004007C7">
            <w:pPr>
              <w:jc w:val="center"/>
              <w:rPr>
                <w:b/>
                <w:bCs/>
                <w:color w:val="000000"/>
              </w:rPr>
            </w:pPr>
            <w:r w:rsidRPr="004C4154">
              <w:rPr>
                <w:b/>
                <w:bCs/>
                <w:color w:val="000000"/>
              </w:rPr>
              <w:t>Hazard Condition</w:t>
            </w:r>
          </w:p>
        </w:tc>
        <w:tc>
          <w:tcPr>
            <w:tcW w:w="3369" w:type="dxa"/>
            <w:tcBorders>
              <w:top w:val="single" w:sz="4" w:space="0" w:color="auto"/>
              <w:left w:val="nil"/>
              <w:bottom w:val="single" w:sz="4" w:space="0" w:color="auto"/>
              <w:right w:val="single" w:sz="4" w:space="0" w:color="auto"/>
            </w:tcBorders>
            <w:shd w:val="clear" w:color="000000" w:fill="8DB4E3"/>
            <w:noWrap/>
            <w:vAlign w:val="center"/>
            <w:hideMark/>
          </w:tcPr>
          <w:p w14:paraId="539A6FCE" w14:textId="77777777" w:rsidR="00E3561E" w:rsidRPr="004C4154" w:rsidRDefault="00E3561E" w:rsidP="004007C7">
            <w:pPr>
              <w:jc w:val="center"/>
              <w:rPr>
                <w:b/>
                <w:bCs/>
                <w:color w:val="000000"/>
              </w:rPr>
            </w:pPr>
            <w:r w:rsidRPr="004C4154">
              <w:rPr>
                <w:b/>
                <w:bCs/>
                <w:color w:val="000000"/>
              </w:rPr>
              <w:t>Effect if not Controlled</w:t>
            </w:r>
          </w:p>
        </w:tc>
        <w:tc>
          <w:tcPr>
            <w:tcW w:w="3963" w:type="dxa"/>
            <w:tcBorders>
              <w:top w:val="single" w:sz="4" w:space="0" w:color="auto"/>
              <w:left w:val="nil"/>
              <w:bottom w:val="single" w:sz="4" w:space="0" w:color="auto"/>
              <w:right w:val="single" w:sz="4" w:space="0" w:color="auto"/>
            </w:tcBorders>
            <w:shd w:val="clear" w:color="000000" w:fill="8DB4E3"/>
            <w:noWrap/>
            <w:vAlign w:val="center"/>
            <w:hideMark/>
          </w:tcPr>
          <w:p w14:paraId="66C00EBF" w14:textId="77777777" w:rsidR="00E3561E" w:rsidRPr="004C4154" w:rsidRDefault="00027CB9" w:rsidP="004007C7">
            <w:pPr>
              <w:jc w:val="center"/>
              <w:rPr>
                <w:b/>
                <w:bCs/>
                <w:color w:val="000000"/>
              </w:rPr>
            </w:pPr>
            <w:r>
              <w:rPr>
                <w:b/>
                <w:bCs/>
                <w:color w:val="000000"/>
              </w:rPr>
              <w:t>Preventative</w:t>
            </w:r>
            <w:r w:rsidR="00E3561E" w:rsidRPr="004C4154">
              <w:rPr>
                <w:b/>
                <w:bCs/>
                <w:color w:val="000000"/>
              </w:rPr>
              <w:t xml:space="preserve"> Action</w:t>
            </w:r>
          </w:p>
        </w:tc>
      </w:tr>
      <w:tr w:rsidR="00E3561E" w:rsidRPr="004C4154" w14:paraId="438DE6E4" w14:textId="77777777" w:rsidTr="00027CB9">
        <w:trPr>
          <w:trHeight w:val="348"/>
          <w:jc w:val="center"/>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6663A" w14:textId="77777777" w:rsidR="00E3561E" w:rsidRPr="004C4154" w:rsidRDefault="00E3561E" w:rsidP="004007C7">
            <w:pPr>
              <w:jc w:val="center"/>
              <w:rPr>
                <w:color w:val="000000"/>
              </w:rPr>
            </w:pPr>
            <w:r w:rsidRPr="004C4154">
              <w:rPr>
                <w:color w:val="000000"/>
              </w:rPr>
              <w:t> </w:t>
            </w:r>
            <w:r w:rsidR="00027CB9">
              <w:rPr>
                <w:color w:val="000000"/>
              </w:rPr>
              <w:t>Explosive Hazard (explosive class 1.1D)</w:t>
            </w:r>
          </w:p>
        </w:tc>
        <w:tc>
          <w:tcPr>
            <w:tcW w:w="3369" w:type="dxa"/>
            <w:tcBorders>
              <w:top w:val="single" w:sz="4" w:space="0" w:color="auto"/>
              <w:left w:val="nil"/>
              <w:bottom w:val="single" w:sz="4" w:space="0" w:color="auto"/>
              <w:right w:val="single" w:sz="4" w:space="0" w:color="auto"/>
            </w:tcBorders>
            <w:shd w:val="clear" w:color="auto" w:fill="auto"/>
            <w:noWrap/>
            <w:vAlign w:val="center"/>
            <w:hideMark/>
          </w:tcPr>
          <w:p w14:paraId="23DC7672" w14:textId="77777777" w:rsidR="00E3561E" w:rsidRPr="004C4154" w:rsidRDefault="00027CB9" w:rsidP="004007C7">
            <w:pPr>
              <w:jc w:val="center"/>
              <w:rPr>
                <w:color w:val="000000"/>
              </w:rPr>
            </w:pPr>
            <w:r>
              <w:rPr>
                <w:color w:val="000000"/>
              </w:rPr>
              <w:t>Personnel injury or death upon ordnance initiation</w:t>
            </w:r>
            <w:r w:rsidR="00E3561E" w:rsidRPr="004C4154">
              <w:rPr>
                <w:color w:val="000000"/>
              </w:rPr>
              <w:t> </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14:paraId="5BB8AFCE" w14:textId="77777777" w:rsidR="00E3561E" w:rsidRDefault="00E3561E" w:rsidP="00152E0E">
            <w:pPr>
              <w:ind w:left="168" w:hanging="168"/>
              <w:rPr>
                <w:color w:val="000000"/>
              </w:rPr>
            </w:pPr>
            <w:r w:rsidRPr="004C4154">
              <w:rPr>
                <w:color w:val="000000"/>
              </w:rPr>
              <w:t> </w:t>
            </w:r>
            <w:r w:rsidR="00D73048">
              <w:rPr>
                <w:color w:val="000000"/>
              </w:rPr>
              <w:t>-</w:t>
            </w:r>
            <w:r w:rsidR="00027CB9">
              <w:rPr>
                <w:color w:val="000000"/>
              </w:rPr>
              <w:t xml:space="preserve">Operation </w:t>
            </w:r>
            <w:r w:rsidR="00D73048">
              <w:rPr>
                <w:color w:val="000000"/>
              </w:rPr>
              <w:t>will</w:t>
            </w:r>
            <w:r w:rsidR="00027CB9">
              <w:rPr>
                <w:color w:val="000000"/>
              </w:rPr>
              <w:t xml:space="preserve"> be conducted in favorable weather conditions</w:t>
            </w:r>
          </w:p>
          <w:p w14:paraId="573D5B1C" w14:textId="77777777" w:rsidR="00027CB9" w:rsidRDefault="00D73048" w:rsidP="00152E0E">
            <w:pPr>
              <w:rPr>
                <w:color w:val="000000"/>
              </w:rPr>
            </w:pPr>
            <w:r>
              <w:rPr>
                <w:color w:val="000000"/>
              </w:rPr>
              <w:t>-</w:t>
            </w:r>
            <w:r w:rsidR="00027CB9">
              <w:rPr>
                <w:color w:val="000000"/>
              </w:rPr>
              <w:t>Area clear of non-essential personnel</w:t>
            </w:r>
          </w:p>
          <w:p w14:paraId="67DD22E0" w14:textId="77777777" w:rsidR="00027CB9" w:rsidRDefault="00D73048" w:rsidP="00152E0E">
            <w:pPr>
              <w:rPr>
                <w:color w:val="000000"/>
              </w:rPr>
            </w:pPr>
            <w:r>
              <w:rPr>
                <w:color w:val="000000"/>
              </w:rPr>
              <w:t>-</w:t>
            </w:r>
            <w:r w:rsidR="00027CB9">
              <w:rPr>
                <w:color w:val="000000"/>
              </w:rPr>
              <w:t>Vehicle grounded and powered off</w:t>
            </w:r>
          </w:p>
          <w:p w14:paraId="298FE62F" w14:textId="77777777" w:rsidR="00027CB9" w:rsidRDefault="00D73048" w:rsidP="00152E0E">
            <w:pPr>
              <w:rPr>
                <w:color w:val="000000"/>
              </w:rPr>
            </w:pPr>
            <w:r>
              <w:rPr>
                <w:color w:val="000000"/>
              </w:rPr>
              <w:t>-</w:t>
            </w:r>
            <w:r w:rsidR="00027CB9">
              <w:rPr>
                <w:color w:val="000000"/>
              </w:rPr>
              <w:t xml:space="preserve">Personnel </w:t>
            </w:r>
            <w:r>
              <w:rPr>
                <w:color w:val="000000"/>
              </w:rPr>
              <w:t>grounded</w:t>
            </w:r>
          </w:p>
          <w:p w14:paraId="107E67C1" w14:textId="77777777" w:rsidR="00D73048" w:rsidRDefault="00D73048" w:rsidP="00152E0E">
            <w:pPr>
              <w:rPr>
                <w:color w:val="000000"/>
              </w:rPr>
            </w:pPr>
            <w:r>
              <w:rPr>
                <w:color w:val="000000"/>
              </w:rPr>
              <w:t>-Explosives trained personnel</w:t>
            </w:r>
          </w:p>
          <w:p w14:paraId="5C5EFFF3" w14:textId="77777777" w:rsidR="00D73048" w:rsidRPr="004C4154" w:rsidRDefault="00D73048" w:rsidP="00152E0E">
            <w:pPr>
              <w:rPr>
                <w:color w:val="000000"/>
              </w:rPr>
            </w:pPr>
            <w:r>
              <w:rPr>
                <w:color w:val="000000"/>
              </w:rPr>
              <w:t>-Safety briefing</w:t>
            </w:r>
          </w:p>
        </w:tc>
      </w:tr>
    </w:tbl>
    <w:p w14:paraId="35DF9BF6" w14:textId="77777777" w:rsidR="000251B6" w:rsidRDefault="000251B6">
      <w:pPr>
        <w:rPr>
          <w:b/>
          <w:bCs/>
        </w:rPr>
      </w:pPr>
    </w:p>
    <w:p w14:paraId="5E6EEBC1" w14:textId="77777777" w:rsidR="008923C1" w:rsidRDefault="008923C1" w:rsidP="008923C1">
      <w:pPr>
        <w:rPr>
          <w:b/>
          <w:bCs/>
        </w:rPr>
      </w:pPr>
      <w:proofErr w:type="gramStart"/>
      <w:r>
        <w:rPr>
          <w:b/>
          <w:bCs/>
        </w:rPr>
        <w:t>3.2.1.7  Approved</w:t>
      </w:r>
      <w:proofErr w:type="gramEnd"/>
      <w:r>
        <w:rPr>
          <w:b/>
          <w:bCs/>
        </w:rPr>
        <w:t xml:space="preserve"> PPE &amp; Detection Equipment</w:t>
      </w:r>
    </w:p>
    <w:p w14:paraId="60573E93" w14:textId="77777777" w:rsidR="000251B6" w:rsidRDefault="000251B6">
      <w:pPr>
        <w:rPr>
          <w:b/>
          <w:bCs/>
        </w:rPr>
      </w:pPr>
    </w:p>
    <w:p w14:paraId="0E088A16" w14:textId="77777777" w:rsidR="008923C1" w:rsidRPr="008923C1" w:rsidRDefault="008923C1" w:rsidP="008923C1">
      <w:pPr>
        <w:numPr>
          <w:ilvl w:val="0"/>
          <w:numId w:val="6"/>
        </w:numPr>
        <w:rPr>
          <w:b/>
          <w:bCs/>
        </w:rPr>
      </w:pPr>
      <w:r>
        <w:rPr>
          <w:bCs/>
        </w:rPr>
        <w:t xml:space="preserve">Proper protective clothing/equipment </w:t>
      </w:r>
      <w:r w:rsidR="00536018">
        <w:rPr>
          <w:bCs/>
        </w:rPr>
        <w:t>(i.e. anti-static, flame-retardant)</w:t>
      </w:r>
    </w:p>
    <w:p w14:paraId="78A62B0E" w14:textId="77777777" w:rsidR="008923C1" w:rsidRPr="008923C1" w:rsidRDefault="008923C1" w:rsidP="008923C1">
      <w:pPr>
        <w:numPr>
          <w:ilvl w:val="0"/>
          <w:numId w:val="6"/>
        </w:numPr>
        <w:rPr>
          <w:b/>
          <w:bCs/>
        </w:rPr>
      </w:pPr>
      <w:r>
        <w:rPr>
          <w:bCs/>
        </w:rPr>
        <w:t>RF sensors</w:t>
      </w:r>
    </w:p>
    <w:p w14:paraId="19CEB9B7" w14:textId="77777777" w:rsidR="008923C1" w:rsidRDefault="008923C1" w:rsidP="008923C1">
      <w:pPr>
        <w:rPr>
          <w:b/>
          <w:bCs/>
        </w:rPr>
      </w:pPr>
    </w:p>
    <w:p w14:paraId="2AB75E40" w14:textId="77777777" w:rsidR="000251B6" w:rsidRDefault="00BE0356">
      <w:pPr>
        <w:rPr>
          <w:b/>
          <w:bCs/>
        </w:rPr>
      </w:pPr>
      <w:proofErr w:type="gramStart"/>
      <w:r>
        <w:rPr>
          <w:b/>
          <w:bCs/>
        </w:rPr>
        <w:t>3.2.1.8  Emergency</w:t>
      </w:r>
      <w:proofErr w:type="gramEnd"/>
      <w:r>
        <w:rPr>
          <w:b/>
          <w:bCs/>
        </w:rPr>
        <w:t xml:space="preserve"> &amp; Abort/Back-out Actions</w:t>
      </w:r>
    </w:p>
    <w:p w14:paraId="57A77CA3" w14:textId="77777777" w:rsidR="00BE0356" w:rsidRDefault="00BE0356">
      <w:pPr>
        <w:rPr>
          <w:b/>
          <w:bCs/>
        </w:rPr>
      </w:pPr>
    </w:p>
    <w:p w14:paraId="4F656CAE" w14:textId="77777777" w:rsidR="00BE0356" w:rsidRPr="00BE0356" w:rsidRDefault="005201ED">
      <w:pPr>
        <w:rPr>
          <w:bCs/>
        </w:rPr>
      </w:pPr>
      <w:r>
        <w:rPr>
          <w:bCs/>
        </w:rPr>
        <w:t xml:space="preserve">The installation procedure will be terminated and the launch vehicle will be </w:t>
      </w:r>
      <w:proofErr w:type="spellStart"/>
      <w:r>
        <w:rPr>
          <w:bCs/>
        </w:rPr>
        <w:t>safed</w:t>
      </w:r>
      <w:proofErr w:type="spellEnd"/>
      <w:r>
        <w:rPr>
          <w:bCs/>
        </w:rPr>
        <w:t xml:space="preserve"> in case of unfavorable conditions. LSCs and FCDC which have not been installed will be put back in its packaging. LSCs and FCDC which have already been installed will be shielded with a protective covering. Uninstalled ordnance will then be put in secure storage. </w:t>
      </w:r>
    </w:p>
    <w:p w14:paraId="01072588" w14:textId="77777777" w:rsidR="000251B6" w:rsidRDefault="000251B6">
      <w:pPr>
        <w:rPr>
          <w:b/>
          <w:bCs/>
        </w:rPr>
      </w:pPr>
    </w:p>
    <w:p w14:paraId="0A378F7A" w14:textId="77777777" w:rsidR="00DC4DCB" w:rsidRDefault="00610D8A" w:rsidP="00DC4DCB">
      <w:pPr>
        <w:rPr>
          <w:b/>
          <w:bCs/>
        </w:rPr>
      </w:pPr>
      <w:proofErr w:type="gramStart"/>
      <w:r>
        <w:rPr>
          <w:b/>
          <w:bCs/>
        </w:rPr>
        <w:t>3.2.1.9  Personnel</w:t>
      </w:r>
      <w:proofErr w:type="gramEnd"/>
      <w:r>
        <w:rPr>
          <w:b/>
          <w:bCs/>
        </w:rPr>
        <w:t xml:space="preserve"> Training, Certification, and Experience Requirements</w:t>
      </w:r>
    </w:p>
    <w:p w14:paraId="1087F039" w14:textId="77777777" w:rsidR="00DC4DCB" w:rsidRDefault="00DC4DCB" w:rsidP="00DC4DCB">
      <w:pPr>
        <w:rPr>
          <w:b/>
          <w:bCs/>
        </w:rPr>
      </w:pPr>
    </w:p>
    <w:p w14:paraId="127C055C" w14:textId="77777777" w:rsidR="008E4581" w:rsidRDefault="00DC4DCB" w:rsidP="00DC4DCB">
      <w:r>
        <w:lastRenderedPageBreak/>
        <w:t>Personnel will be trained and certified in explosive handling &amp; operations in accordance with AFM</w:t>
      </w:r>
      <w:r w:rsidR="00152E0E">
        <w:t>AN</w:t>
      </w:r>
      <w:r>
        <w:t xml:space="preserve"> 91-201 and OSHA CFR 29. </w:t>
      </w:r>
      <w:r w:rsidR="008E4581">
        <w:t xml:space="preserve"> </w:t>
      </w:r>
    </w:p>
    <w:p w14:paraId="5CC79E92" w14:textId="77777777" w:rsidR="008E4581" w:rsidRDefault="008E4581" w:rsidP="00DC4DCB"/>
    <w:p w14:paraId="0302BF1F" w14:textId="69569E14" w:rsidR="00DC4DCB" w:rsidRDefault="008E4581" w:rsidP="00DC4DCB">
      <w:r>
        <w:t>[</w:t>
      </w:r>
      <w:r w:rsidR="003F6485">
        <w:rPr>
          <w:i/>
        </w:rPr>
        <w:t xml:space="preserve">Guidance: </w:t>
      </w:r>
      <w:r w:rsidRPr="008E4581">
        <w:rPr>
          <w:i/>
        </w:rPr>
        <w:t>Include details on any other specific training being implanted.</w:t>
      </w:r>
      <w:r>
        <w:t>]</w:t>
      </w:r>
    </w:p>
    <w:p w14:paraId="61676C29" w14:textId="77777777" w:rsidR="008E4581" w:rsidRDefault="008E4581" w:rsidP="00DC4DCB"/>
    <w:p w14:paraId="1B6AB79E" w14:textId="77777777" w:rsidR="006B4BA6" w:rsidRDefault="00BB06C1" w:rsidP="00BB06C1">
      <w:pPr>
        <w:pStyle w:val="Heading1"/>
      </w:pPr>
      <w:bookmarkStart w:id="13" w:name="_Toc30495828"/>
      <w:proofErr w:type="gramStart"/>
      <w:r>
        <w:t>4.0  OFF</w:t>
      </w:r>
      <w:proofErr w:type="gramEnd"/>
      <w:r>
        <w:t>-SITE PROCESSING</w:t>
      </w:r>
      <w:bookmarkEnd w:id="13"/>
    </w:p>
    <w:p w14:paraId="6812FA72" w14:textId="77777777" w:rsidR="00E81549" w:rsidRDefault="00E81549" w:rsidP="00E81549"/>
    <w:p w14:paraId="3B1ED449" w14:textId="05E1A8C5" w:rsidR="00E81549" w:rsidRDefault="00E81549" w:rsidP="00E81549">
      <w:r>
        <w:rPr>
          <w:i/>
        </w:rPr>
        <w:t>[</w:t>
      </w:r>
      <w:r w:rsidR="003F6485">
        <w:rPr>
          <w:i/>
        </w:rPr>
        <w:t xml:space="preserve">Guidance: </w:t>
      </w:r>
      <w:r>
        <w:rPr>
          <w:i/>
        </w:rPr>
        <w:t>This section shall have a detailed description of the off-site build-up and transport configuration of the launch vehicle and payload that will be transported to the Range]</w:t>
      </w:r>
    </w:p>
    <w:p w14:paraId="28C2CB70" w14:textId="77777777" w:rsidR="00E81549" w:rsidRDefault="00E81549" w:rsidP="00E81549"/>
    <w:p w14:paraId="54035623" w14:textId="47489110" w:rsidR="00E81549" w:rsidRDefault="00E81549" w:rsidP="00E81549">
      <w:pPr>
        <w:rPr>
          <w:i/>
        </w:rPr>
      </w:pPr>
      <w:r>
        <w:rPr>
          <w:i/>
        </w:rPr>
        <w:t>[</w:t>
      </w:r>
      <w:r w:rsidR="003F6485">
        <w:rPr>
          <w:i/>
        </w:rPr>
        <w:t xml:space="preserve">Guidance: </w:t>
      </w:r>
      <w:r>
        <w:rPr>
          <w:i/>
        </w:rPr>
        <w:t>This section shall also have a description of the tests performed on hazardous and safety critical systems such as rotation of S&amp;A devices, no voltage checks on ordnance systems, pressure checks of pressure and propellant vessels, RF radiation measurements, and preliminary FTS checks]</w:t>
      </w:r>
    </w:p>
    <w:p w14:paraId="1F0C5D60" w14:textId="77777777" w:rsidR="00BB06C1" w:rsidRDefault="00BB06C1" w:rsidP="00DC4DCB">
      <w:pPr>
        <w:rPr>
          <w:b/>
        </w:rPr>
      </w:pPr>
    </w:p>
    <w:p w14:paraId="3866EB7D" w14:textId="77777777" w:rsidR="00BB06C1" w:rsidRDefault="00C51352" w:rsidP="0036510E">
      <w:pPr>
        <w:pStyle w:val="Heading2"/>
        <w:jc w:val="left"/>
      </w:pPr>
      <w:bookmarkStart w:id="14" w:name="_Toc30495829"/>
      <w:proofErr w:type="gramStart"/>
      <w:r>
        <w:t>4.1  Major</w:t>
      </w:r>
      <w:proofErr w:type="gramEnd"/>
      <w:r>
        <w:t xml:space="preserve"> Assembly Transportation</w:t>
      </w:r>
      <w:bookmarkEnd w:id="14"/>
    </w:p>
    <w:p w14:paraId="5F64FC6A" w14:textId="77777777" w:rsidR="00C51352" w:rsidRDefault="00C51352" w:rsidP="00DC4DCB">
      <w:pPr>
        <w:rPr>
          <w:b/>
        </w:rPr>
      </w:pPr>
    </w:p>
    <w:p w14:paraId="40345ED3" w14:textId="535DC052" w:rsidR="008D0B63" w:rsidRPr="00E81549" w:rsidRDefault="008D0B63" w:rsidP="008D0B63">
      <w:r>
        <w:rPr>
          <w:i/>
        </w:rPr>
        <w:t>[</w:t>
      </w:r>
      <w:r w:rsidR="003F6485">
        <w:rPr>
          <w:i/>
        </w:rPr>
        <w:t xml:space="preserve">Guidance: </w:t>
      </w:r>
      <w:r>
        <w:rPr>
          <w:i/>
        </w:rPr>
        <w:t xml:space="preserve">Include any relevant drawings, diagrams, computer models, </w:t>
      </w:r>
      <w:proofErr w:type="spellStart"/>
      <w:r>
        <w:rPr>
          <w:i/>
        </w:rPr>
        <w:t>etc</w:t>
      </w:r>
      <w:proofErr w:type="spellEnd"/>
      <w:r>
        <w:rPr>
          <w:i/>
        </w:rPr>
        <w:t xml:space="preserve"> of transportation fixtures and setup]</w:t>
      </w:r>
    </w:p>
    <w:p w14:paraId="3426A935" w14:textId="77777777" w:rsidR="00C51352" w:rsidRPr="0036510E" w:rsidRDefault="008D0B63" w:rsidP="0036510E">
      <w:pPr>
        <w:pStyle w:val="Heading3"/>
        <w:rPr>
          <w:rFonts w:ascii="Times New Roman" w:hAnsi="Times New Roman" w:cs="Times New Roman"/>
          <w:sz w:val="24"/>
        </w:rPr>
      </w:pPr>
      <w:bookmarkStart w:id="15" w:name="_Toc30495830"/>
      <w:proofErr w:type="gramStart"/>
      <w:r w:rsidRPr="0036510E">
        <w:rPr>
          <w:rFonts w:ascii="Times New Roman" w:hAnsi="Times New Roman" w:cs="Times New Roman"/>
          <w:sz w:val="24"/>
        </w:rPr>
        <w:t>4.1.1  1</w:t>
      </w:r>
      <w:r w:rsidRPr="0036510E">
        <w:rPr>
          <w:rFonts w:ascii="Times New Roman" w:hAnsi="Times New Roman" w:cs="Times New Roman"/>
          <w:sz w:val="24"/>
          <w:vertAlign w:val="superscript"/>
        </w:rPr>
        <w:t>st</w:t>
      </w:r>
      <w:proofErr w:type="gramEnd"/>
      <w:r w:rsidRPr="0036510E">
        <w:rPr>
          <w:rFonts w:ascii="Times New Roman" w:hAnsi="Times New Roman" w:cs="Times New Roman"/>
          <w:sz w:val="24"/>
        </w:rPr>
        <w:t xml:space="preserve"> </w:t>
      </w:r>
      <w:r w:rsidR="00E32318">
        <w:rPr>
          <w:rFonts w:ascii="Times New Roman" w:hAnsi="Times New Roman" w:cs="Times New Roman"/>
          <w:sz w:val="24"/>
        </w:rPr>
        <w:t>and 2</w:t>
      </w:r>
      <w:r w:rsidR="00E32318" w:rsidRPr="00E32318">
        <w:rPr>
          <w:rFonts w:ascii="Times New Roman" w:hAnsi="Times New Roman" w:cs="Times New Roman"/>
          <w:sz w:val="24"/>
          <w:vertAlign w:val="superscript"/>
        </w:rPr>
        <w:t>nd</w:t>
      </w:r>
      <w:r w:rsidR="00E32318">
        <w:rPr>
          <w:rFonts w:ascii="Times New Roman" w:hAnsi="Times New Roman" w:cs="Times New Roman"/>
          <w:sz w:val="24"/>
        </w:rPr>
        <w:t xml:space="preserve"> </w:t>
      </w:r>
      <w:r w:rsidRPr="0036510E">
        <w:rPr>
          <w:rFonts w:ascii="Times New Roman" w:hAnsi="Times New Roman" w:cs="Times New Roman"/>
          <w:sz w:val="24"/>
        </w:rPr>
        <w:t>Stage</w:t>
      </w:r>
      <w:r w:rsidR="002977AD">
        <w:rPr>
          <w:rFonts w:ascii="Times New Roman" w:hAnsi="Times New Roman" w:cs="Times New Roman"/>
          <w:sz w:val="24"/>
        </w:rPr>
        <w:t>, Payload</w:t>
      </w:r>
      <w:r w:rsidRPr="0036510E">
        <w:rPr>
          <w:rFonts w:ascii="Times New Roman" w:hAnsi="Times New Roman" w:cs="Times New Roman"/>
          <w:sz w:val="24"/>
        </w:rPr>
        <w:t xml:space="preserve"> Transportation</w:t>
      </w:r>
      <w:bookmarkEnd w:id="15"/>
    </w:p>
    <w:p w14:paraId="4A3626F4" w14:textId="77777777" w:rsidR="008D0B63" w:rsidRDefault="008D0B63" w:rsidP="00DC4DCB">
      <w:pPr>
        <w:rPr>
          <w:b/>
        </w:rPr>
      </w:pPr>
    </w:p>
    <w:p w14:paraId="1A812A2C" w14:textId="77777777" w:rsidR="008D0B63" w:rsidRDefault="00704AB8" w:rsidP="00DC4DCB">
      <w:r>
        <w:t>The aft and fore ends of the 1</w:t>
      </w:r>
      <w:r w:rsidRPr="00704AB8">
        <w:rPr>
          <w:vertAlign w:val="superscript"/>
        </w:rPr>
        <w:t>st</w:t>
      </w:r>
      <w:r>
        <w:t xml:space="preserve"> </w:t>
      </w:r>
      <w:r w:rsidR="00E32318">
        <w:t>and 2</w:t>
      </w:r>
      <w:r w:rsidR="00E32318" w:rsidRPr="00E32318">
        <w:rPr>
          <w:vertAlign w:val="superscript"/>
        </w:rPr>
        <w:t>nd</w:t>
      </w:r>
      <w:r w:rsidR="00E32318">
        <w:t xml:space="preserve"> </w:t>
      </w:r>
      <w:r>
        <w:t>stage</w:t>
      </w:r>
      <w:r w:rsidR="00E32318">
        <w:t>s</w:t>
      </w:r>
      <w:r>
        <w:t xml:space="preserve"> will rest on pedestal fixtures and secured along the circumference of the stage with transportation rings. The 1</w:t>
      </w:r>
      <w:r w:rsidRPr="00704AB8">
        <w:rPr>
          <w:vertAlign w:val="superscript"/>
        </w:rPr>
        <w:t>st</w:t>
      </w:r>
      <w:r>
        <w:t xml:space="preserve"> </w:t>
      </w:r>
      <w:r w:rsidR="00E32318">
        <w:t>and 2</w:t>
      </w:r>
      <w:r w:rsidR="00E32318" w:rsidRPr="00E32318">
        <w:rPr>
          <w:vertAlign w:val="superscript"/>
        </w:rPr>
        <w:t>nd</w:t>
      </w:r>
      <w:r w:rsidR="00E32318">
        <w:t xml:space="preserve"> </w:t>
      </w:r>
      <w:r>
        <w:t>stage</w:t>
      </w:r>
      <w:r w:rsidR="00E32318">
        <w:t>s</w:t>
      </w:r>
      <w:r>
        <w:t xml:space="preserve"> will be in the horizontal position on a flatbed trailer. The trailer features</w:t>
      </w:r>
      <w:r w:rsidR="0036510E">
        <w:t xml:space="preserve"> an</w:t>
      </w:r>
      <w:r>
        <w:t xml:space="preserve"> independent suspension system and remote steering capabilities</w:t>
      </w:r>
      <w:r w:rsidR="002977AD">
        <w:t>. Meanwhile, the payload will also be secured on pedestal fixtures in the upright position and caged in a metallic box. The payload will also be wrapped for protection. 1</w:t>
      </w:r>
      <w:r w:rsidR="002977AD" w:rsidRPr="002977AD">
        <w:rPr>
          <w:vertAlign w:val="superscript"/>
        </w:rPr>
        <w:t>st</w:t>
      </w:r>
      <w:r w:rsidR="002977AD">
        <w:t xml:space="preserve"> and 2</w:t>
      </w:r>
      <w:r w:rsidR="002977AD" w:rsidRPr="002977AD">
        <w:rPr>
          <w:vertAlign w:val="superscript"/>
        </w:rPr>
        <w:t>nd</w:t>
      </w:r>
      <w:r w:rsidR="002977AD">
        <w:t xml:space="preserve"> stages and the payload will be transported separately from </w:t>
      </w:r>
      <w:r w:rsidR="00152E0E" w:rsidRPr="00335AF1">
        <w:rPr>
          <w:color w:val="FF0000"/>
        </w:rPr>
        <w:t>&lt;</w:t>
      </w:r>
      <w:r w:rsidR="00152E0E">
        <w:rPr>
          <w:color w:val="FF0000"/>
        </w:rPr>
        <w:t>Company Name</w:t>
      </w:r>
      <w:r w:rsidR="00152E0E" w:rsidRPr="00335AF1">
        <w:rPr>
          <w:color w:val="FF0000"/>
        </w:rPr>
        <w:t>&gt;</w:t>
      </w:r>
      <w:r w:rsidR="002977AD">
        <w:t xml:space="preserve"> facility in </w:t>
      </w:r>
      <w:r w:rsidR="00152E0E">
        <w:t>Isle of Avalon</w:t>
      </w:r>
      <w:r w:rsidR="002977AD">
        <w:t xml:space="preserve">, FL to the launch site. NOTE: the propulsion system will be transported in the same manner from Seattle, WA to </w:t>
      </w:r>
      <w:r w:rsidR="00152E0E">
        <w:t>Isle of Avalon</w:t>
      </w:r>
      <w:r w:rsidR="002977AD">
        <w:t>, FL for integration to the 1</w:t>
      </w:r>
      <w:r w:rsidR="002977AD" w:rsidRPr="002977AD">
        <w:rPr>
          <w:vertAlign w:val="superscript"/>
        </w:rPr>
        <w:t>st</w:t>
      </w:r>
      <w:r w:rsidR="002977AD">
        <w:t xml:space="preserve"> stage prior to transport to the launch site. </w:t>
      </w:r>
    </w:p>
    <w:p w14:paraId="683B910E" w14:textId="77777777" w:rsidR="00D2750A" w:rsidRDefault="00D2750A" w:rsidP="00DC4DCB"/>
    <w:p w14:paraId="5038B355" w14:textId="77777777" w:rsidR="00D2750A" w:rsidRDefault="00152E0E" w:rsidP="00DC4DCB">
      <w:r w:rsidRPr="00335AF1">
        <w:rPr>
          <w:color w:val="FF0000"/>
        </w:rPr>
        <w:t>&lt;</w:t>
      </w:r>
      <w:r>
        <w:rPr>
          <w:color w:val="FF0000"/>
        </w:rPr>
        <w:t>Title</w:t>
      </w:r>
      <w:r w:rsidRPr="00335AF1">
        <w:rPr>
          <w:color w:val="FF0000"/>
        </w:rPr>
        <w:t>&gt;</w:t>
      </w:r>
      <w:r w:rsidR="00D2750A">
        <w:t xml:space="preserve"> will be wrapped in a protective plastic to prevent environmental damage during transport and will further be covered by a tarp. The propulsion system will be encapsulated with a metal box cover that is secured to the bed of the trailer. </w:t>
      </w:r>
    </w:p>
    <w:p w14:paraId="2A449747" w14:textId="77777777" w:rsidR="00CB1DDF" w:rsidRDefault="00CB1DDF" w:rsidP="00DC4DCB"/>
    <w:p w14:paraId="246C38A4" w14:textId="4D0578F6" w:rsidR="00CB1DDF" w:rsidRDefault="00CB1DDF" w:rsidP="00DC4DCB">
      <w:r>
        <w:t xml:space="preserve">An up-to-date DOT permit and route survey will be obtained for the oversized load. DOT exemptions are not needed and will therefore not be pursued. All hazardous materials including FTS ordnance will not be aboard the transport. These hazardous components will be installed at the launch site upon arrival. </w:t>
      </w:r>
    </w:p>
    <w:p w14:paraId="65FE4790" w14:textId="77777777" w:rsidR="008E4581" w:rsidRPr="008D0B63" w:rsidRDefault="008E4581" w:rsidP="00DC4DCB"/>
    <w:p w14:paraId="17A66933" w14:textId="06ED8CDD" w:rsidR="00E20923" w:rsidRDefault="00E20923" w:rsidP="00E20923">
      <w:pPr>
        <w:pStyle w:val="Heading2"/>
        <w:jc w:val="left"/>
      </w:pPr>
      <w:bookmarkStart w:id="16" w:name="_Toc30495831"/>
      <w:proofErr w:type="gramStart"/>
      <w:r>
        <w:t>4.2  Tests</w:t>
      </w:r>
      <w:proofErr w:type="gramEnd"/>
      <w:r>
        <w:t xml:space="preserve"> Performed on Hazardous &amp; Safety Critical Systems</w:t>
      </w:r>
      <w:bookmarkEnd w:id="16"/>
    </w:p>
    <w:p w14:paraId="6241BA59" w14:textId="77777777" w:rsidR="00802977" w:rsidRPr="00802977" w:rsidRDefault="00802977" w:rsidP="00802977"/>
    <w:p w14:paraId="661E9354" w14:textId="037C40C5" w:rsidR="002629C1" w:rsidRDefault="00E20923" w:rsidP="002629C1">
      <w:pPr>
        <w:pStyle w:val="Heading3"/>
        <w:rPr>
          <w:rFonts w:ascii="Times New Roman" w:hAnsi="Times New Roman" w:cs="Times New Roman"/>
          <w:sz w:val="24"/>
        </w:rPr>
      </w:pPr>
      <w:bookmarkStart w:id="17" w:name="_Toc30495832"/>
      <w:proofErr w:type="gramStart"/>
      <w:r w:rsidRPr="004216EE">
        <w:rPr>
          <w:rFonts w:ascii="Times New Roman" w:hAnsi="Times New Roman" w:cs="Times New Roman"/>
          <w:sz w:val="24"/>
        </w:rPr>
        <w:lastRenderedPageBreak/>
        <w:t>4.2.1  Pressure</w:t>
      </w:r>
      <w:proofErr w:type="gramEnd"/>
      <w:r w:rsidRPr="004216EE">
        <w:rPr>
          <w:rFonts w:ascii="Times New Roman" w:hAnsi="Times New Roman" w:cs="Times New Roman"/>
          <w:sz w:val="24"/>
        </w:rPr>
        <w:t xml:space="preserve"> Vessels</w:t>
      </w:r>
      <w:bookmarkEnd w:id="17"/>
      <w:r w:rsidR="002629C1">
        <w:rPr>
          <w:rFonts w:ascii="Times New Roman" w:hAnsi="Times New Roman" w:cs="Times New Roman"/>
          <w:sz w:val="24"/>
        </w:rPr>
        <w:t xml:space="preserve"> </w:t>
      </w:r>
    </w:p>
    <w:p w14:paraId="50CD7944" w14:textId="77777777" w:rsidR="00802977" w:rsidRPr="00802977" w:rsidRDefault="00802977" w:rsidP="00802977"/>
    <w:p w14:paraId="3E06FA7F" w14:textId="77777777" w:rsidR="00E20923" w:rsidRPr="002629C1" w:rsidRDefault="002629C1" w:rsidP="002629C1">
      <w:pPr>
        <w:pStyle w:val="Heading3"/>
        <w:rPr>
          <w:rFonts w:ascii="Times New Roman" w:hAnsi="Times New Roman" w:cs="Times New Roman"/>
          <w:sz w:val="24"/>
        </w:rPr>
      </w:pPr>
      <w:bookmarkStart w:id="18" w:name="_Toc30495833"/>
      <w:proofErr w:type="gramStart"/>
      <w:r>
        <w:rPr>
          <w:rFonts w:ascii="Times New Roman" w:hAnsi="Times New Roman" w:cs="Times New Roman"/>
          <w:sz w:val="24"/>
        </w:rPr>
        <w:t xml:space="preserve">4.2.1.1  </w:t>
      </w:r>
      <w:r w:rsidR="00E20923" w:rsidRPr="002629C1">
        <w:rPr>
          <w:rFonts w:ascii="Times New Roman" w:hAnsi="Times New Roman" w:cs="Times New Roman"/>
          <w:sz w:val="24"/>
        </w:rPr>
        <w:t>1</w:t>
      </w:r>
      <w:r w:rsidR="00E20923" w:rsidRPr="002629C1">
        <w:rPr>
          <w:rFonts w:ascii="Times New Roman" w:hAnsi="Times New Roman" w:cs="Times New Roman"/>
          <w:sz w:val="24"/>
          <w:vertAlign w:val="superscript"/>
        </w:rPr>
        <w:t>st</w:t>
      </w:r>
      <w:proofErr w:type="gramEnd"/>
      <w:r w:rsidR="00E20923" w:rsidRPr="002629C1">
        <w:rPr>
          <w:rFonts w:ascii="Times New Roman" w:hAnsi="Times New Roman" w:cs="Times New Roman"/>
          <w:sz w:val="24"/>
        </w:rPr>
        <w:t xml:space="preserve"> &amp; 2</w:t>
      </w:r>
      <w:r w:rsidR="00E20923" w:rsidRPr="002629C1">
        <w:rPr>
          <w:rFonts w:ascii="Times New Roman" w:hAnsi="Times New Roman" w:cs="Times New Roman"/>
          <w:sz w:val="24"/>
          <w:vertAlign w:val="superscript"/>
        </w:rPr>
        <w:t>nd</w:t>
      </w:r>
      <w:r w:rsidR="00E20923" w:rsidRPr="002629C1">
        <w:rPr>
          <w:rFonts w:ascii="Times New Roman" w:hAnsi="Times New Roman" w:cs="Times New Roman"/>
          <w:sz w:val="24"/>
        </w:rPr>
        <w:t xml:space="preserve"> Stage Tanks</w:t>
      </w:r>
      <w:bookmarkEnd w:id="18"/>
    </w:p>
    <w:p w14:paraId="2CC4B314" w14:textId="77777777" w:rsidR="002629C1" w:rsidRDefault="002629C1" w:rsidP="00E32318"/>
    <w:p w14:paraId="1116D10C" w14:textId="77777777" w:rsidR="00E20923" w:rsidRPr="00E20923" w:rsidRDefault="00E20923" w:rsidP="00E32318">
      <w:r>
        <w:t>The 1</w:t>
      </w:r>
      <w:r w:rsidRPr="00E20923">
        <w:rPr>
          <w:vertAlign w:val="superscript"/>
        </w:rPr>
        <w:t>st</w:t>
      </w:r>
      <w:r>
        <w:t xml:space="preserve"> and 2</w:t>
      </w:r>
      <w:r w:rsidRPr="00E20923">
        <w:rPr>
          <w:vertAlign w:val="superscript"/>
        </w:rPr>
        <w:t>nd</w:t>
      </w:r>
      <w:r>
        <w:t xml:space="preserve"> stage tanks undergo an acceptance test procedure prior to validation. This procedure checks for any leaks and assures the integrity of the tanks by validating the welds and joints. During acceptance testing, the tanks are filled with an inert fluid and pressurized to slightly above MEOP and held for ten minutes. A visual inspection will check for any leaks.  </w:t>
      </w:r>
    </w:p>
    <w:p w14:paraId="335E777A" w14:textId="77777777" w:rsidR="002629C1" w:rsidRPr="002629C1" w:rsidRDefault="002629C1" w:rsidP="002629C1">
      <w:pPr>
        <w:pStyle w:val="Heading3"/>
        <w:rPr>
          <w:rFonts w:ascii="Times New Roman" w:hAnsi="Times New Roman" w:cs="Times New Roman"/>
          <w:sz w:val="24"/>
        </w:rPr>
      </w:pPr>
      <w:bookmarkStart w:id="19" w:name="_Toc30495834"/>
      <w:proofErr w:type="gramStart"/>
      <w:r>
        <w:rPr>
          <w:rFonts w:ascii="Times New Roman" w:hAnsi="Times New Roman" w:cs="Times New Roman"/>
          <w:sz w:val="24"/>
        </w:rPr>
        <w:t>4.2.1.2  COPVs</w:t>
      </w:r>
      <w:bookmarkEnd w:id="19"/>
      <w:proofErr w:type="gramEnd"/>
    </w:p>
    <w:p w14:paraId="4A1A4D0D" w14:textId="77777777" w:rsidR="002629C1" w:rsidRDefault="002629C1" w:rsidP="002629C1"/>
    <w:p w14:paraId="6E0ABB5E" w14:textId="77777777" w:rsidR="002629C1" w:rsidRPr="00E20923" w:rsidRDefault="002629C1" w:rsidP="002629C1">
      <w:r>
        <w:t>The 1</w:t>
      </w:r>
      <w:r w:rsidRPr="00E20923">
        <w:rPr>
          <w:vertAlign w:val="superscript"/>
        </w:rPr>
        <w:t>st</w:t>
      </w:r>
      <w:r>
        <w:t xml:space="preserve"> and 2</w:t>
      </w:r>
      <w:r w:rsidRPr="00E20923">
        <w:rPr>
          <w:vertAlign w:val="superscript"/>
        </w:rPr>
        <w:t>nd</w:t>
      </w:r>
      <w:r>
        <w:t xml:space="preserve"> stage COPVs undergo an acceptance test procedure prior to validation. This procedure checks for any leaks and assures the integrity of the COPVs by </w:t>
      </w:r>
      <w:r w:rsidRPr="00DD7086">
        <w:t xml:space="preserve">validating </w:t>
      </w:r>
      <w:r>
        <w:t xml:space="preserve">liner and composite overwrap. During acceptance testing, the COPVs are filled with an inert fluid and pressurized to slightly above MEOP and held for ten minutes. A visual inspection will check for any leaks.  </w:t>
      </w:r>
    </w:p>
    <w:p w14:paraId="2CC30893" w14:textId="77777777" w:rsidR="00E20923" w:rsidRPr="00DD581E" w:rsidRDefault="00F86371" w:rsidP="00DD581E">
      <w:pPr>
        <w:pStyle w:val="Heading3"/>
        <w:rPr>
          <w:rFonts w:ascii="Times New Roman" w:hAnsi="Times New Roman" w:cs="Times New Roman"/>
        </w:rPr>
      </w:pPr>
      <w:bookmarkStart w:id="20" w:name="_Toc30495835"/>
      <w:proofErr w:type="gramStart"/>
      <w:r w:rsidRPr="00DD581E">
        <w:rPr>
          <w:rFonts w:ascii="Times New Roman" w:hAnsi="Times New Roman" w:cs="Times New Roman"/>
          <w:sz w:val="24"/>
        </w:rPr>
        <w:t>4.2.2  Ordnance</w:t>
      </w:r>
      <w:bookmarkEnd w:id="20"/>
      <w:proofErr w:type="gramEnd"/>
    </w:p>
    <w:p w14:paraId="512CB9F5" w14:textId="77777777" w:rsidR="00F86371" w:rsidRDefault="00F86371" w:rsidP="00E32318">
      <w:pPr>
        <w:rPr>
          <w:b/>
        </w:rPr>
      </w:pPr>
    </w:p>
    <w:p w14:paraId="3BE6BB94" w14:textId="77777777" w:rsidR="00F86371" w:rsidRPr="00F86371" w:rsidRDefault="00F86371" w:rsidP="00E32318">
      <w:r>
        <w:t xml:space="preserve">All ordnance items are checked prior to installation on ADONIS through no voltage checks. A visual inspection is also performed just prior to </w:t>
      </w:r>
      <w:r w:rsidR="00DD581E">
        <w:t>installation;</w:t>
      </w:r>
      <w:r>
        <w:t xml:space="preserve"> however, no other checks are performed on vehicle ordnance. </w:t>
      </w:r>
    </w:p>
    <w:p w14:paraId="1DB6F2DC" w14:textId="77777777" w:rsidR="00F86371" w:rsidRPr="004216EE" w:rsidRDefault="00F86371" w:rsidP="004216EE">
      <w:pPr>
        <w:pStyle w:val="Heading3"/>
        <w:rPr>
          <w:rFonts w:ascii="Times New Roman" w:hAnsi="Times New Roman" w:cs="Times New Roman"/>
          <w:sz w:val="24"/>
        </w:rPr>
      </w:pPr>
      <w:bookmarkStart w:id="21" w:name="_Toc30495836"/>
      <w:proofErr w:type="gramStart"/>
      <w:r w:rsidRPr="004216EE">
        <w:rPr>
          <w:rFonts w:ascii="Times New Roman" w:hAnsi="Times New Roman" w:cs="Times New Roman"/>
          <w:sz w:val="24"/>
        </w:rPr>
        <w:t>4.2.3  FTS</w:t>
      </w:r>
      <w:proofErr w:type="gramEnd"/>
      <w:r w:rsidRPr="004216EE">
        <w:rPr>
          <w:rFonts w:ascii="Times New Roman" w:hAnsi="Times New Roman" w:cs="Times New Roman"/>
          <w:sz w:val="24"/>
        </w:rPr>
        <w:t xml:space="preserve"> Checks</w:t>
      </w:r>
      <w:bookmarkEnd w:id="21"/>
    </w:p>
    <w:p w14:paraId="0E8FB073" w14:textId="77777777" w:rsidR="00F86371" w:rsidRDefault="00F86371" w:rsidP="00DC4DCB">
      <w:pPr>
        <w:rPr>
          <w:b/>
        </w:rPr>
      </w:pPr>
    </w:p>
    <w:p w14:paraId="3970ED0A" w14:textId="396FAACD" w:rsidR="00F86371" w:rsidRPr="00F86371" w:rsidRDefault="00F86371" w:rsidP="00DC4DCB">
      <w:r>
        <w:rPr>
          <w:i/>
        </w:rPr>
        <w:t>[</w:t>
      </w:r>
      <w:r w:rsidR="003F6485">
        <w:rPr>
          <w:i/>
        </w:rPr>
        <w:t xml:space="preserve">Guidance: </w:t>
      </w:r>
      <w:r>
        <w:rPr>
          <w:i/>
        </w:rPr>
        <w:t>Can either discuss FTS system checks in this section or refer to the FTSR (if required)</w:t>
      </w:r>
      <w:r w:rsidR="006E162E">
        <w:rPr>
          <w:i/>
        </w:rPr>
        <w:t>, with the exception of the FTS End-to-End testing that is required.</w:t>
      </w:r>
      <w:r>
        <w:rPr>
          <w:i/>
        </w:rPr>
        <w:t>]</w:t>
      </w:r>
    </w:p>
    <w:p w14:paraId="3C427A7D" w14:textId="77777777" w:rsidR="006B4BA6" w:rsidRDefault="006B4BA6" w:rsidP="00DC4DCB"/>
    <w:p w14:paraId="64784E1B" w14:textId="77777777" w:rsidR="006B4BA6" w:rsidRDefault="006B4BA6" w:rsidP="00DC4DCB"/>
    <w:p w14:paraId="76594409" w14:textId="77777777" w:rsidR="00FB7B99" w:rsidRPr="00625088" w:rsidRDefault="00625088" w:rsidP="00B21C80">
      <w:pPr>
        <w:pStyle w:val="Heading1"/>
      </w:pPr>
      <w:bookmarkStart w:id="22" w:name="_Toc30495837"/>
      <w:proofErr w:type="gramStart"/>
      <w:r w:rsidRPr="00625088">
        <w:t xml:space="preserve">5.0  </w:t>
      </w:r>
      <w:r w:rsidR="00B21C80">
        <w:t>OPERATING</w:t>
      </w:r>
      <w:proofErr w:type="gramEnd"/>
      <w:r w:rsidR="00B21C80">
        <w:t xml:space="preserve"> AND SUPPORT HAZARD ANALYSIS</w:t>
      </w:r>
      <w:bookmarkEnd w:id="22"/>
      <w:r w:rsidR="00B21C80">
        <w:t xml:space="preserve"> </w:t>
      </w:r>
    </w:p>
    <w:p w14:paraId="5994127E" w14:textId="77777777" w:rsidR="00FB7B99" w:rsidRDefault="00FB7B99">
      <w:pPr>
        <w:rPr>
          <w:b/>
          <w:bCs/>
        </w:rPr>
      </w:pPr>
    </w:p>
    <w:p w14:paraId="2096441E" w14:textId="7C52E034" w:rsidR="00625088" w:rsidRPr="00625088" w:rsidRDefault="00625088">
      <w:pPr>
        <w:rPr>
          <w:bCs/>
        </w:rPr>
      </w:pPr>
      <w:r>
        <w:rPr>
          <w:bCs/>
          <w:i/>
        </w:rPr>
        <w:t>[</w:t>
      </w:r>
      <w:r w:rsidR="003F6485">
        <w:rPr>
          <w:i/>
        </w:rPr>
        <w:t xml:space="preserve">Guidance: </w:t>
      </w:r>
      <w:r>
        <w:rPr>
          <w:bCs/>
          <w:i/>
        </w:rPr>
        <w:t>The O&amp;SHA shall be performed for each procedure and the results summarized in the GOP]</w:t>
      </w:r>
    </w:p>
    <w:p w14:paraId="3FBFEC4B" w14:textId="77777777" w:rsidR="002C0E15" w:rsidRDefault="002C0E15" w:rsidP="00B4399E">
      <w:pPr>
        <w:jc w:val="center"/>
        <w:rPr>
          <w:b/>
          <w:bCs/>
        </w:rPr>
      </w:pPr>
      <w:bookmarkStart w:id="23" w:name="_Toc280085736"/>
    </w:p>
    <w:p w14:paraId="40D8D855" w14:textId="2EED4590" w:rsidR="009C2BEB" w:rsidRDefault="009C2BEB" w:rsidP="009C2BEB">
      <w:pPr>
        <w:rPr>
          <w:bCs/>
          <w:i/>
        </w:rPr>
      </w:pPr>
      <w:r>
        <w:rPr>
          <w:bCs/>
          <w:i/>
        </w:rPr>
        <w:t>[</w:t>
      </w:r>
      <w:r w:rsidR="003F6485">
        <w:rPr>
          <w:i/>
        </w:rPr>
        <w:t xml:space="preserve">Guidance: </w:t>
      </w:r>
      <w:r>
        <w:rPr>
          <w:bCs/>
          <w:i/>
        </w:rPr>
        <w:t>The O&amp;SHA shall identify and evaluate the safety considerations associated with environments, personnel, procedures, and equipment involved throughout the operational phase of the program and shall meet the intent of Volume 1, Attachment 2, O&amp;SHA requirements]</w:t>
      </w:r>
    </w:p>
    <w:p w14:paraId="59EFFB9C" w14:textId="77777777" w:rsidR="009C2BEB" w:rsidRDefault="009C2BEB" w:rsidP="009C2BEB">
      <w:pPr>
        <w:rPr>
          <w:bCs/>
          <w:i/>
        </w:rPr>
      </w:pPr>
    </w:p>
    <w:p w14:paraId="66947B7E" w14:textId="05649308" w:rsidR="009C2BEB" w:rsidRDefault="005D3ED2" w:rsidP="009C2BEB">
      <w:pPr>
        <w:rPr>
          <w:bCs/>
          <w:i/>
        </w:rPr>
      </w:pPr>
      <w:r>
        <w:rPr>
          <w:bCs/>
          <w:i/>
        </w:rPr>
        <w:t>[</w:t>
      </w:r>
      <w:r w:rsidR="003F6485">
        <w:rPr>
          <w:i/>
        </w:rPr>
        <w:t xml:space="preserve">Guidance: </w:t>
      </w:r>
      <w:r>
        <w:rPr>
          <w:bCs/>
          <w:i/>
        </w:rPr>
        <w:t>O&amp;SHA</w:t>
      </w:r>
      <w:r w:rsidR="0050385A">
        <w:rPr>
          <w:bCs/>
          <w:i/>
        </w:rPr>
        <w:t>s shall be conducted for activities such as testing, installation, maintenance, support, transportation, storage, operations, and training]</w:t>
      </w:r>
    </w:p>
    <w:p w14:paraId="69527939" w14:textId="77777777" w:rsidR="0050385A" w:rsidRDefault="0050385A" w:rsidP="009C2BEB">
      <w:pPr>
        <w:rPr>
          <w:bCs/>
          <w:i/>
        </w:rPr>
      </w:pPr>
    </w:p>
    <w:p w14:paraId="1C01617E" w14:textId="75C389DE" w:rsidR="0050385A" w:rsidRDefault="0050385A" w:rsidP="009C2BEB">
      <w:pPr>
        <w:rPr>
          <w:bCs/>
          <w:i/>
        </w:rPr>
      </w:pPr>
      <w:r>
        <w:rPr>
          <w:bCs/>
          <w:i/>
        </w:rPr>
        <w:t>[</w:t>
      </w:r>
      <w:r w:rsidR="003F6485">
        <w:rPr>
          <w:i/>
        </w:rPr>
        <w:t xml:space="preserve">Guidance: </w:t>
      </w:r>
      <w:r>
        <w:rPr>
          <w:bCs/>
          <w:i/>
        </w:rPr>
        <w:t>O&amp;SHAs shall coincide with the flow chart task summaries in A</w:t>
      </w:r>
      <w:r w:rsidR="00F2469A">
        <w:rPr>
          <w:bCs/>
          <w:i/>
        </w:rPr>
        <w:t>2</w:t>
      </w:r>
      <w:r>
        <w:rPr>
          <w:bCs/>
          <w:i/>
        </w:rPr>
        <w:t>.2.2.4 of Volume 6 in AFSPCMAN 91-710]</w:t>
      </w:r>
    </w:p>
    <w:p w14:paraId="7C05D3D2" w14:textId="77777777" w:rsidR="0050385A" w:rsidRDefault="0050385A" w:rsidP="009C2BEB">
      <w:pPr>
        <w:rPr>
          <w:bCs/>
          <w:i/>
        </w:rPr>
      </w:pPr>
    </w:p>
    <w:p w14:paraId="069C1036" w14:textId="19442E88" w:rsidR="0050385A" w:rsidRDefault="007464AA" w:rsidP="009C2BEB">
      <w:pPr>
        <w:rPr>
          <w:bCs/>
          <w:i/>
        </w:rPr>
      </w:pPr>
      <w:r>
        <w:rPr>
          <w:bCs/>
          <w:i/>
        </w:rPr>
        <w:t>[</w:t>
      </w:r>
      <w:r w:rsidR="003F6485">
        <w:rPr>
          <w:i/>
        </w:rPr>
        <w:t xml:space="preserve">Guidance: </w:t>
      </w:r>
      <w:r>
        <w:rPr>
          <w:bCs/>
          <w:i/>
        </w:rPr>
        <w:t>O&amp;SHAs shall incorporate a worksheet associated with each specific flow block in the flow chart and shall include</w:t>
      </w:r>
      <w:r w:rsidR="005B454C">
        <w:rPr>
          <w:bCs/>
          <w:i/>
        </w:rPr>
        <w:t>, at a minimum,</w:t>
      </w:r>
      <w:r>
        <w:rPr>
          <w:bCs/>
          <w:i/>
        </w:rPr>
        <w:t xml:space="preserve"> the following information:</w:t>
      </w:r>
      <w:r w:rsidR="00753EC2">
        <w:rPr>
          <w:bCs/>
          <w:i/>
        </w:rPr>
        <w:t xml:space="preserve"> Refer to SEAL-SSD-014</w:t>
      </w:r>
      <w:r>
        <w:rPr>
          <w:bCs/>
          <w:i/>
        </w:rPr>
        <w:t>]</w:t>
      </w:r>
    </w:p>
    <w:p w14:paraId="2C2690E7" w14:textId="77777777" w:rsidR="007464AA" w:rsidRDefault="007464AA" w:rsidP="009C2BEB">
      <w:pPr>
        <w:rPr>
          <w:bCs/>
          <w:i/>
        </w:rPr>
      </w:pPr>
    </w:p>
    <w:p w14:paraId="5E91CAFA" w14:textId="77777777" w:rsidR="005B454C" w:rsidRPr="007464AA" w:rsidRDefault="005B454C" w:rsidP="005B454C">
      <w:pPr>
        <w:numPr>
          <w:ilvl w:val="0"/>
          <w:numId w:val="17"/>
        </w:numPr>
        <w:rPr>
          <w:bCs/>
          <w:i/>
        </w:rPr>
      </w:pPr>
      <w:r>
        <w:rPr>
          <w:bCs/>
          <w:i/>
        </w:rPr>
        <w:t>Reference to the Flow Block Task Number</w:t>
      </w:r>
    </w:p>
    <w:p w14:paraId="1A24C997" w14:textId="77777777" w:rsidR="007464AA" w:rsidRDefault="007464AA" w:rsidP="005B454C">
      <w:pPr>
        <w:numPr>
          <w:ilvl w:val="0"/>
          <w:numId w:val="17"/>
        </w:numPr>
        <w:rPr>
          <w:bCs/>
          <w:i/>
        </w:rPr>
      </w:pPr>
      <w:r>
        <w:rPr>
          <w:bCs/>
          <w:i/>
        </w:rPr>
        <w:t>General Hazard Group</w:t>
      </w:r>
    </w:p>
    <w:p w14:paraId="1056677F" w14:textId="77777777" w:rsidR="007464AA" w:rsidRDefault="007464AA" w:rsidP="005B454C">
      <w:pPr>
        <w:numPr>
          <w:ilvl w:val="0"/>
          <w:numId w:val="17"/>
        </w:numPr>
        <w:rPr>
          <w:bCs/>
          <w:i/>
        </w:rPr>
      </w:pPr>
      <w:r>
        <w:rPr>
          <w:bCs/>
          <w:i/>
        </w:rPr>
        <w:t>Specific Hazard Condition</w:t>
      </w:r>
    </w:p>
    <w:p w14:paraId="5DCD2B1B" w14:textId="77777777" w:rsidR="007464AA" w:rsidRDefault="007464AA" w:rsidP="005B454C">
      <w:pPr>
        <w:numPr>
          <w:ilvl w:val="0"/>
          <w:numId w:val="17"/>
        </w:numPr>
        <w:rPr>
          <w:bCs/>
          <w:i/>
        </w:rPr>
      </w:pPr>
      <w:r>
        <w:rPr>
          <w:bCs/>
          <w:i/>
        </w:rPr>
        <w:t>Effect if Hazard is not Controlled</w:t>
      </w:r>
    </w:p>
    <w:p w14:paraId="22FB9EF3" w14:textId="77777777" w:rsidR="005B454C" w:rsidRDefault="005B454C" w:rsidP="005B454C">
      <w:pPr>
        <w:numPr>
          <w:ilvl w:val="0"/>
          <w:numId w:val="17"/>
        </w:numPr>
        <w:rPr>
          <w:bCs/>
          <w:i/>
        </w:rPr>
      </w:pPr>
      <w:r>
        <w:rPr>
          <w:bCs/>
          <w:i/>
        </w:rPr>
        <w:t>Hazard Risk Index, Initial</w:t>
      </w:r>
    </w:p>
    <w:p w14:paraId="2A0D9896" w14:textId="77777777" w:rsidR="005B454C" w:rsidRDefault="005B454C" w:rsidP="005B454C">
      <w:pPr>
        <w:numPr>
          <w:ilvl w:val="0"/>
          <w:numId w:val="17"/>
        </w:numPr>
        <w:rPr>
          <w:bCs/>
          <w:i/>
        </w:rPr>
      </w:pPr>
      <w:r>
        <w:rPr>
          <w:bCs/>
          <w:i/>
        </w:rPr>
        <w:t>Hazard Control Measures</w:t>
      </w:r>
    </w:p>
    <w:p w14:paraId="66A370D5" w14:textId="77777777" w:rsidR="007464AA" w:rsidRDefault="007464AA" w:rsidP="005B454C">
      <w:pPr>
        <w:numPr>
          <w:ilvl w:val="1"/>
          <w:numId w:val="7"/>
        </w:numPr>
        <w:rPr>
          <w:bCs/>
          <w:i/>
        </w:rPr>
      </w:pPr>
      <w:r>
        <w:rPr>
          <w:bCs/>
          <w:i/>
        </w:rPr>
        <w:t>Hardware</w:t>
      </w:r>
    </w:p>
    <w:p w14:paraId="272C7A04" w14:textId="77777777" w:rsidR="007464AA" w:rsidRDefault="007464AA" w:rsidP="005B454C">
      <w:pPr>
        <w:numPr>
          <w:ilvl w:val="1"/>
          <w:numId w:val="7"/>
        </w:numPr>
        <w:rPr>
          <w:bCs/>
          <w:i/>
        </w:rPr>
      </w:pPr>
      <w:r>
        <w:rPr>
          <w:bCs/>
          <w:i/>
        </w:rPr>
        <w:t>Procedure</w:t>
      </w:r>
    </w:p>
    <w:p w14:paraId="7051AEBC" w14:textId="77777777" w:rsidR="007464AA" w:rsidRDefault="007464AA" w:rsidP="005B454C">
      <w:pPr>
        <w:numPr>
          <w:ilvl w:val="1"/>
          <w:numId w:val="7"/>
        </w:numPr>
        <w:rPr>
          <w:bCs/>
          <w:i/>
        </w:rPr>
      </w:pPr>
      <w:r>
        <w:rPr>
          <w:bCs/>
          <w:i/>
        </w:rPr>
        <w:t>Personnel</w:t>
      </w:r>
    </w:p>
    <w:p w14:paraId="08A966D9" w14:textId="77777777" w:rsidR="005B454C" w:rsidRDefault="005B454C" w:rsidP="005B454C">
      <w:pPr>
        <w:numPr>
          <w:ilvl w:val="0"/>
          <w:numId w:val="17"/>
        </w:numPr>
        <w:rPr>
          <w:bCs/>
          <w:i/>
        </w:rPr>
      </w:pPr>
      <w:r>
        <w:rPr>
          <w:bCs/>
          <w:i/>
        </w:rPr>
        <w:t>Hazard Risk Index, Final</w:t>
      </w:r>
    </w:p>
    <w:p w14:paraId="65DB52BE" w14:textId="77777777" w:rsidR="005B454C" w:rsidRDefault="005B454C" w:rsidP="005B454C">
      <w:pPr>
        <w:numPr>
          <w:ilvl w:val="0"/>
          <w:numId w:val="17"/>
        </w:numPr>
        <w:rPr>
          <w:bCs/>
          <w:i/>
        </w:rPr>
      </w:pPr>
      <w:r>
        <w:rPr>
          <w:bCs/>
          <w:i/>
        </w:rPr>
        <w:t>Comments and Reference Documents</w:t>
      </w:r>
    </w:p>
    <w:p w14:paraId="2A0240E8" w14:textId="77777777" w:rsidR="007464AA" w:rsidRDefault="007464AA" w:rsidP="007464AA">
      <w:pPr>
        <w:rPr>
          <w:bCs/>
        </w:rPr>
      </w:pPr>
    </w:p>
    <w:bookmarkEnd w:id="23"/>
    <w:p w14:paraId="3380BDC1" w14:textId="77777777" w:rsidR="00FB7B99" w:rsidRPr="00CE6E5B" w:rsidRDefault="00FB7B99">
      <w:r>
        <w:rPr>
          <w:b/>
          <w:bCs/>
        </w:rPr>
        <w:br w:type="page"/>
      </w:r>
    </w:p>
    <w:p w14:paraId="6CFC54CD" w14:textId="77777777" w:rsidR="003A1B68" w:rsidRDefault="003A1B68" w:rsidP="00B4399E">
      <w:pPr>
        <w:pStyle w:val="Heading1"/>
      </w:pPr>
    </w:p>
    <w:p w14:paraId="274E2573" w14:textId="77777777" w:rsidR="00FB7B99" w:rsidRPr="000F3450" w:rsidRDefault="00BB06C1" w:rsidP="00B4399E">
      <w:pPr>
        <w:pStyle w:val="Heading1"/>
      </w:pPr>
      <w:bookmarkStart w:id="24" w:name="_Toc30495838"/>
      <w:r>
        <w:t>APPENDIX</w:t>
      </w:r>
      <w:bookmarkEnd w:id="24"/>
    </w:p>
    <w:p w14:paraId="7BFF72AF" w14:textId="77777777" w:rsidR="00FB7B99" w:rsidRDefault="00FB7B99" w:rsidP="00B4399E">
      <w:pPr>
        <w:pStyle w:val="Heading1"/>
        <w:jc w:val="center"/>
      </w:pPr>
    </w:p>
    <w:p w14:paraId="11DF8F79" w14:textId="1D6C2F3A" w:rsidR="00FB7B99" w:rsidRDefault="001221A8" w:rsidP="000F3450">
      <w:pPr>
        <w:pStyle w:val="Heading2"/>
        <w:jc w:val="left"/>
      </w:pPr>
      <w:bookmarkStart w:id="25" w:name="_Toc280085738"/>
      <w:bookmarkStart w:id="26" w:name="_Toc30495839"/>
      <w:r>
        <w:t xml:space="preserve">A. </w:t>
      </w:r>
      <w:r w:rsidR="00FB7B99">
        <w:t>Accident Notification Plan</w:t>
      </w:r>
      <w:bookmarkEnd w:id="25"/>
      <w:bookmarkEnd w:id="26"/>
    </w:p>
    <w:p w14:paraId="488FDE03" w14:textId="77777777" w:rsidR="00FB7B99" w:rsidRDefault="00FB7B99"/>
    <w:p w14:paraId="5244F6C0" w14:textId="359CEB0C" w:rsidR="00FB7B99" w:rsidRDefault="00181926">
      <w:pPr>
        <w:pStyle w:val="BodyText2"/>
      </w:pPr>
      <w:r>
        <w:t>[</w:t>
      </w:r>
      <w:r w:rsidR="003F6485">
        <w:rPr>
          <w:i w:val="0"/>
        </w:rPr>
        <w:t xml:space="preserve">Guidance: </w:t>
      </w:r>
      <w:r w:rsidR="00FB7B99">
        <w:t xml:space="preserve">An accident notification plan shall be developed by the Range User and coordinated with </w:t>
      </w:r>
      <w:r w:rsidR="00063C4D">
        <w:t>Range</w:t>
      </w:r>
      <w:r w:rsidR="00FB7B99">
        <w:t xml:space="preserve"> Safety to ensure proper and timely notification of mishaps.] </w:t>
      </w:r>
    </w:p>
    <w:p w14:paraId="3ABAFF8A" w14:textId="77777777" w:rsidR="00FB7B99" w:rsidRDefault="00FB7B99"/>
    <w:p w14:paraId="32EA182A" w14:textId="77777777" w:rsidR="005F7ABC" w:rsidRDefault="005F7ABC"/>
    <w:p w14:paraId="59ADE497" w14:textId="249882E5" w:rsidR="00FB7B99" w:rsidRPr="00E17215" w:rsidRDefault="001221A8" w:rsidP="00E17215">
      <w:pPr>
        <w:pStyle w:val="Heading2"/>
        <w:jc w:val="left"/>
      </w:pPr>
      <w:bookmarkStart w:id="27" w:name="_Toc30495840"/>
      <w:r>
        <w:t xml:space="preserve">B. </w:t>
      </w:r>
      <w:r w:rsidR="005F7ABC" w:rsidRPr="00E17215">
        <w:t>Fire or Explosion</w:t>
      </w:r>
      <w:bookmarkEnd w:id="27"/>
    </w:p>
    <w:p w14:paraId="7F274CD1" w14:textId="77777777" w:rsidR="00FB7B99" w:rsidRDefault="00FB7B99"/>
    <w:p w14:paraId="21BAF792" w14:textId="64E17D75" w:rsidR="00FB7B99" w:rsidRPr="006D3A75" w:rsidRDefault="005F7ABC">
      <w:r>
        <w:t>Personnel will evacuate area immediately via established evacuation routes to the designated EEAP</w:t>
      </w:r>
      <w:r w:rsidRPr="005F7ABC">
        <w:t>, dial 911</w:t>
      </w:r>
      <w:r>
        <w:t xml:space="preserve"> (on cell phone</w:t>
      </w:r>
      <w:r w:rsidR="00BD68FD">
        <w:t xml:space="preserve"> request call routing to </w:t>
      </w:r>
      <w:r w:rsidR="00797F23">
        <w:t>VSFB</w:t>
      </w:r>
      <w:r>
        <w:t xml:space="preserve">), and report any personnel injuries sustained and existing conditions. Personnel will also notify </w:t>
      </w:r>
      <w:r w:rsidR="006D3A75">
        <w:rPr>
          <w:i/>
        </w:rPr>
        <w:t>[insert here</w:t>
      </w:r>
      <w:r>
        <w:rPr>
          <w:i/>
        </w:rPr>
        <w:t>]</w:t>
      </w:r>
      <w:r w:rsidR="006D3A75">
        <w:t xml:space="preserve">, who will immediately </w:t>
      </w:r>
      <w:r w:rsidR="006D3A75">
        <w:rPr>
          <w:i/>
        </w:rPr>
        <w:t>[insert here]</w:t>
      </w:r>
      <w:r w:rsidR="006D3A75">
        <w:t xml:space="preserve">. </w:t>
      </w:r>
    </w:p>
    <w:p w14:paraId="1CB86971" w14:textId="77777777" w:rsidR="00FB7B99" w:rsidRDefault="00FB7B99"/>
    <w:p w14:paraId="69B1DFE0" w14:textId="77777777" w:rsidR="00FB7B99" w:rsidRDefault="006D3A75">
      <w:pPr>
        <w:rPr>
          <w:caps/>
        </w:rPr>
      </w:pPr>
      <w:r>
        <w:t>A</w:t>
      </w:r>
      <w:r w:rsidR="005F7ABC">
        <w:t>n announcement</w:t>
      </w:r>
      <w:r>
        <w:t xml:space="preserve"> shall be</w:t>
      </w:r>
      <w:r w:rsidR="005F7ABC">
        <w:t xml:space="preserve"> made informing personnel of the potentially hazardous area, </w:t>
      </w:r>
      <w:r w:rsidR="005F7ABC" w:rsidRPr="00037629">
        <w:t xml:space="preserve">existing conditions, and the designated </w:t>
      </w:r>
      <w:r w:rsidRPr="00037629">
        <w:t>EEAP</w:t>
      </w:r>
      <w:r w:rsidR="005F7ABC" w:rsidRPr="00037629">
        <w:t>.</w:t>
      </w:r>
    </w:p>
    <w:p w14:paraId="67E68DAF" w14:textId="77777777" w:rsidR="00FB7B99" w:rsidRDefault="00FB7B99">
      <w:pPr>
        <w:rPr>
          <w:caps/>
        </w:rPr>
      </w:pPr>
    </w:p>
    <w:p w14:paraId="12D64F57" w14:textId="77777777" w:rsidR="00FB7B99" w:rsidRDefault="006D3A75">
      <w:r>
        <w:t>A</w:t>
      </w:r>
      <w:r w:rsidR="005F7ABC">
        <w:t xml:space="preserve">rea warning lights </w:t>
      </w:r>
      <w:r>
        <w:t xml:space="preserve">shall be </w:t>
      </w:r>
      <w:r w:rsidR="005F7ABC">
        <w:t xml:space="preserve">switched to flashing red, </w:t>
      </w:r>
      <w:r>
        <w:t>when</w:t>
      </w:r>
      <w:r w:rsidR="005F7ABC">
        <w:t xml:space="preserve"> appropriate.</w:t>
      </w:r>
    </w:p>
    <w:p w14:paraId="42AE6B23" w14:textId="77777777" w:rsidR="00FB7B99" w:rsidRDefault="00FB7B99"/>
    <w:p w14:paraId="3850EFD6" w14:textId="77777777" w:rsidR="00FB7B99" w:rsidRDefault="006D3A75">
      <w:r>
        <w:t>All personnel shall be accounted for.</w:t>
      </w:r>
    </w:p>
    <w:p w14:paraId="140DC195" w14:textId="77777777" w:rsidR="00FB7B99" w:rsidRDefault="00FB7B99"/>
    <w:p w14:paraId="6EC826A0" w14:textId="77777777" w:rsidR="00FB7B99" w:rsidRPr="006D3A75" w:rsidRDefault="005F7ABC">
      <w:r>
        <w:t xml:space="preserve">Notify </w:t>
      </w:r>
      <w:r w:rsidR="00063C4D">
        <w:t xml:space="preserve">range </w:t>
      </w:r>
      <w:r>
        <w:t xml:space="preserve">safety </w:t>
      </w:r>
      <w:r w:rsidR="006D3A75">
        <w:t xml:space="preserve">of </w:t>
      </w:r>
      <w:r w:rsidR="006D3A75">
        <w:rPr>
          <w:i/>
        </w:rPr>
        <w:t>[</w:t>
      </w:r>
      <w:r w:rsidR="006D3A75" w:rsidRPr="00E17215">
        <w:rPr>
          <w:i/>
          <w:color w:val="FF0000"/>
        </w:rPr>
        <w:t>insert here</w:t>
      </w:r>
      <w:r w:rsidR="006D3A75">
        <w:rPr>
          <w:i/>
        </w:rPr>
        <w:t>]</w:t>
      </w:r>
    </w:p>
    <w:p w14:paraId="0F7EBC7E" w14:textId="77777777" w:rsidR="00FB7B99" w:rsidRDefault="00FB7B99"/>
    <w:p w14:paraId="0C11E4B3" w14:textId="77777777" w:rsidR="00FB7B99" w:rsidRDefault="006D3A75">
      <w:r>
        <w:t>E</w:t>
      </w:r>
      <w:r w:rsidR="005F7ABC">
        <w:t>xplosive ordnance disposal team</w:t>
      </w:r>
      <w:r>
        <w:t xml:space="preserve"> shall be summoned</w:t>
      </w:r>
      <w:r w:rsidR="005F7ABC">
        <w:t xml:space="preserve">, </w:t>
      </w:r>
      <w:r>
        <w:t>when</w:t>
      </w:r>
      <w:r w:rsidR="005F7ABC">
        <w:t xml:space="preserve"> appropriate.</w:t>
      </w:r>
    </w:p>
    <w:p w14:paraId="257F5FFA" w14:textId="77777777" w:rsidR="00FB7B99" w:rsidRDefault="00FB7B99"/>
    <w:p w14:paraId="2291AF19" w14:textId="77777777" w:rsidR="00FB7B99" w:rsidRDefault="005F7ABC">
      <w:r>
        <w:t xml:space="preserve">Personnel will not return to work areas until area is declared safe and entry is authorized by </w:t>
      </w:r>
      <w:r w:rsidR="006D3A75">
        <w:t>the OSM</w:t>
      </w:r>
      <w:r>
        <w:t xml:space="preserve"> and </w:t>
      </w:r>
      <w:r w:rsidR="006D3A75">
        <w:t>NASA ESH</w:t>
      </w:r>
      <w:r>
        <w:t xml:space="preserve"> engineer.</w:t>
      </w:r>
    </w:p>
    <w:p w14:paraId="49F70B2D" w14:textId="77777777" w:rsidR="00FB7B99" w:rsidRDefault="00FB7B99"/>
    <w:p w14:paraId="2574A6EC" w14:textId="5E46D3D5" w:rsidR="00FB7B99" w:rsidRPr="00E17215" w:rsidRDefault="001221A8" w:rsidP="00E17215">
      <w:pPr>
        <w:pStyle w:val="Heading2"/>
        <w:jc w:val="left"/>
      </w:pPr>
      <w:bookmarkStart w:id="28" w:name="_Toc30495841"/>
      <w:r>
        <w:t xml:space="preserve">C. </w:t>
      </w:r>
      <w:r w:rsidR="005F7ABC" w:rsidRPr="00E17215">
        <w:t xml:space="preserve">Weather </w:t>
      </w:r>
      <w:r w:rsidR="006D3A75" w:rsidRPr="00E17215">
        <w:t>D</w:t>
      </w:r>
      <w:r w:rsidR="005F7ABC" w:rsidRPr="00E17215">
        <w:t>elay (crane ops)</w:t>
      </w:r>
      <w:bookmarkEnd w:id="28"/>
    </w:p>
    <w:p w14:paraId="073482F4" w14:textId="77777777" w:rsidR="00FB7B99" w:rsidRDefault="00FB7B99"/>
    <w:p w14:paraId="04908E9B" w14:textId="77777777" w:rsidR="004E330D" w:rsidRDefault="005F7ABC" w:rsidP="004E330D">
      <w:r>
        <w:t xml:space="preserve">If inclement weather advisory (i.e. Phase </w:t>
      </w:r>
      <w:r w:rsidR="006D3A75">
        <w:t>I</w:t>
      </w:r>
      <w:r>
        <w:t xml:space="preserve"> lightning advisory, winds, </w:t>
      </w:r>
      <w:proofErr w:type="spellStart"/>
      <w:r>
        <w:t>etc</w:t>
      </w:r>
      <w:proofErr w:type="spellEnd"/>
      <w:r>
        <w:t>) is announced during actual lifting operation and operations are expected to take 30 minutes or longer to complete:</w:t>
      </w:r>
    </w:p>
    <w:p w14:paraId="38BB7A1F" w14:textId="77777777" w:rsidR="00063C4D" w:rsidRDefault="00063C4D" w:rsidP="004E330D"/>
    <w:p w14:paraId="0B48B861" w14:textId="77777777" w:rsidR="00FB7B99" w:rsidRDefault="005F7ABC" w:rsidP="004E330D">
      <w:pPr>
        <w:numPr>
          <w:ilvl w:val="0"/>
          <w:numId w:val="14"/>
        </w:numPr>
      </w:pPr>
      <w:r>
        <w:t xml:space="preserve">Continue with lift until load can be secured and </w:t>
      </w:r>
      <w:proofErr w:type="spellStart"/>
      <w:r>
        <w:t>safed</w:t>
      </w:r>
      <w:proofErr w:type="spellEnd"/>
      <w:r>
        <w:t xml:space="preserve"> (next safest step).</w:t>
      </w:r>
    </w:p>
    <w:p w14:paraId="7FD60ECB" w14:textId="77777777" w:rsidR="00FB7B99" w:rsidRDefault="005F7ABC" w:rsidP="004E330D">
      <w:pPr>
        <w:numPr>
          <w:ilvl w:val="0"/>
          <w:numId w:val="14"/>
        </w:numPr>
      </w:pPr>
      <w:r>
        <w:t>Once load is secured, power down the crane at the control console.</w:t>
      </w:r>
    </w:p>
    <w:p w14:paraId="52026C5E" w14:textId="77777777" w:rsidR="00FB7B99" w:rsidRDefault="00FB7B99"/>
    <w:p w14:paraId="42043E45" w14:textId="77777777" w:rsidR="004E330D" w:rsidRDefault="005F7ABC" w:rsidP="004E330D">
      <w:r>
        <w:t xml:space="preserve">If lightning occurs within </w:t>
      </w:r>
      <w:r w:rsidRPr="00063C4D">
        <w:rPr>
          <w:color w:val="FF0000"/>
        </w:rPr>
        <w:t>5</w:t>
      </w:r>
      <w:r w:rsidR="006D3A75">
        <w:t xml:space="preserve"> nautical miles (P</w:t>
      </w:r>
      <w:r>
        <w:t xml:space="preserve">hase </w:t>
      </w:r>
      <w:r w:rsidR="006D3A75">
        <w:t>II</w:t>
      </w:r>
      <w:r>
        <w:t>) during lifting operation:</w:t>
      </w:r>
    </w:p>
    <w:p w14:paraId="37D5BB07" w14:textId="77777777" w:rsidR="004E330D" w:rsidRDefault="004E330D" w:rsidP="004E330D"/>
    <w:p w14:paraId="1D74CCD8" w14:textId="77777777" w:rsidR="00FB7B99" w:rsidRDefault="005F7ABC" w:rsidP="004E330D">
      <w:pPr>
        <w:numPr>
          <w:ilvl w:val="0"/>
          <w:numId w:val="15"/>
        </w:numPr>
      </w:pPr>
      <w:r>
        <w:t>Secure the load and power down the crane at the control console.</w:t>
      </w:r>
    </w:p>
    <w:p w14:paraId="24E33105" w14:textId="77777777" w:rsidR="00FB7B99" w:rsidRDefault="00FB7B99" w:rsidP="00B4399E">
      <w:pPr>
        <w:pStyle w:val="Heading1"/>
        <w:jc w:val="center"/>
      </w:pPr>
      <w:r>
        <w:br w:type="page"/>
      </w:r>
    </w:p>
    <w:p w14:paraId="3ADC4949" w14:textId="3303D993" w:rsidR="00FB7B99" w:rsidRDefault="001221A8" w:rsidP="000F3450">
      <w:pPr>
        <w:pStyle w:val="Heading2"/>
        <w:jc w:val="left"/>
      </w:pPr>
      <w:bookmarkStart w:id="29" w:name="_Toc30495842"/>
      <w:r>
        <w:rPr>
          <w:color w:val="FF0000"/>
        </w:rPr>
        <w:lastRenderedPageBreak/>
        <w:t xml:space="preserve">D. </w:t>
      </w:r>
      <w:r w:rsidR="00063C4D" w:rsidRPr="00063C4D">
        <w:rPr>
          <w:color w:val="FF0000"/>
        </w:rPr>
        <w:t>&lt;Company Name&gt;</w:t>
      </w:r>
      <w:r w:rsidR="006111E4" w:rsidRPr="006111E4">
        <w:t xml:space="preserve"> Personnel</w:t>
      </w:r>
      <w:r w:rsidR="00FB7B99">
        <w:t xml:space="preserve"> Training Plan</w:t>
      </w:r>
      <w:bookmarkEnd w:id="29"/>
    </w:p>
    <w:p w14:paraId="2FF43F66" w14:textId="77777777" w:rsidR="00FB7B99" w:rsidRDefault="00FB7B99">
      <w:pPr>
        <w:jc w:val="center"/>
        <w:rPr>
          <w:b/>
          <w:bCs/>
          <w:sz w:val="28"/>
        </w:rPr>
      </w:pPr>
    </w:p>
    <w:p w14:paraId="483109A4" w14:textId="3799058A" w:rsidR="00FB7B99" w:rsidRDefault="00FB7B99">
      <w:pPr>
        <w:pStyle w:val="BodyText2"/>
      </w:pPr>
      <w:r>
        <w:t>[</w:t>
      </w:r>
      <w:r w:rsidR="003F6485">
        <w:rPr>
          <w:i w:val="0"/>
        </w:rPr>
        <w:t xml:space="preserve">Guidance: </w:t>
      </w:r>
      <w:r>
        <w:t>A training plan listing all courses used for personnel involved with hazardous or safety critical operations and procedures shall be submitted to Range Safety as part of the GOP]</w:t>
      </w:r>
    </w:p>
    <w:p w14:paraId="1C4BAD66" w14:textId="77777777" w:rsidR="00FB7B99" w:rsidRDefault="00FB7B99"/>
    <w:p w14:paraId="1E47ED36" w14:textId="77777777" w:rsidR="00A86044" w:rsidRDefault="00063C4D">
      <w:r w:rsidRPr="00063C4D">
        <w:rPr>
          <w:color w:val="FF0000"/>
        </w:rPr>
        <w:t xml:space="preserve">&lt; </w:t>
      </w:r>
      <w:r>
        <w:rPr>
          <w:color w:val="FF0000"/>
        </w:rPr>
        <w:t>Title</w:t>
      </w:r>
      <w:r w:rsidRPr="00063C4D">
        <w:rPr>
          <w:color w:val="FF0000"/>
        </w:rPr>
        <w:t xml:space="preserve"> &gt;</w:t>
      </w:r>
      <w:r w:rsidR="0023564A">
        <w:t xml:space="preserve"> personnel receive job safety, fire prevention, and occupational health training. This training includes, but is not limited, to the following:</w:t>
      </w:r>
    </w:p>
    <w:p w14:paraId="4863EB36" w14:textId="77777777" w:rsidR="0023564A" w:rsidRDefault="0023564A"/>
    <w:p w14:paraId="3C43521B" w14:textId="77777777" w:rsidR="0023564A" w:rsidRDefault="0023564A" w:rsidP="00E17215">
      <w:pPr>
        <w:numPr>
          <w:ilvl w:val="0"/>
          <w:numId w:val="10"/>
        </w:numPr>
        <w:spacing w:after="60"/>
      </w:pPr>
      <w:r>
        <w:t>Hazards of the job tasks they will perform, including:</w:t>
      </w:r>
    </w:p>
    <w:p w14:paraId="7DB1A754" w14:textId="77777777" w:rsidR="0023564A" w:rsidRDefault="0023564A" w:rsidP="00E17215">
      <w:pPr>
        <w:numPr>
          <w:ilvl w:val="1"/>
          <w:numId w:val="10"/>
        </w:numPr>
        <w:spacing w:after="60"/>
      </w:pPr>
      <w:r>
        <w:t xml:space="preserve">Crane Operations </w:t>
      </w:r>
    </w:p>
    <w:p w14:paraId="236D3355" w14:textId="77777777" w:rsidR="0023564A" w:rsidRDefault="0023564A" w:rsidP="00E17215">
      <w:pPr>
        <w:numPr>
          <w:ilvl w:val="1"/>
          <w:numId w:val="10"/>
        </w:numPr>
        <w:spacing w:after="60"/>
      </w:pPr>
      <w:r>
        <w:t>Ordnance Handling &amp; Transportation</w:t>
      </w:r>
    </w:p>
    <w:p w14:paraId="2F571A6C" w14:textId="77777777" w:rsidR="0023564A" w:rsidRDefault="0023564A" w:rsidP="00E17215">
      <w:pPr>
        <w:numPr>
          <w:ilvl w:val="1"/>
          <w:numId w:val="10"/>
        </w:numPr>
        <w:spacing w:after="60"/>
      </w:pPr>
      <w:r>
        <w:t>Forklift Operations</w:t>
      </w:r>
    </w:p>
    <w:p w14:paraId="3B9D7335" w14:textId="77777777" w:rsidR="0023564A" w:rsidRDefault="0023564A" w:rsidP="00E17215">
      <w:pPr>
        <w:numPr>
          <w:ilvl w:val="0"/>
          <w:numId w:val="10"/>
        </w:numPr>
        <w:spacing w:after="60"/>
      </w:pPr>
      <w:r>
        <w:t>Hazards of the work area</w:t>
      </w:r>
    </w:p>
    <w:p w14:paraId="22598728" w14:textId="77777777" w:rsidR="0023564A" w:rsidRDefault="00063C4D" w:rsidP="00E17215">
      <w:pPr>
        <w:numPr>
          <w:ilvl w:val="1"/>
          <w:numId w:val="10"/>
        </w:numPr>
        <w:spacing w:after="60"/>
      </w:pPr>
      <w:r w:rsidRPr="00063C4D">
        <w:rPr>
          <w:color w:val="FF0000"/>
        </w:rPr>
        <w:t>&lt;</w:t>
      </w:r>
      <w:r>
        <w:rPr>
          <w:color w:val="FF0000"/>
        </w:rPr>
        <w:t>Title</w:t>
      </w:r>
      <w:r w:rsidRPr="00063C4D">
        <w:rPr>
          <w:color w:val="FF0000"/>
        </w:rPr>
        <w:t>&gt;</w:t>
      </w:r>
      <w:r w:rsidR="0023564A">
        <w:t xml:space="preserve"> personnel shall complete OSHA Hazards Communications training annually. Additionally, technicians, inspectors, safety personnel, and their supervisors shall also complete Hazardous Waste training annually.</w:t>
      </w:r>
    </w:p>
    <w:p w14:paraId="5FA2C745" w14:textId="77777777" w:rsidR="0023564A" w:rsidRDefault="0023564A" w:rsidP="00E17215">
      <w:pPr>
        <w:numPr>
          <w:ilvl w:val="0"/>
          <w:numId w:val="10"/>
        </w:numPr>
        <w:spacing w:after="60"/>
      </w:pPr>
      <w:r>
        <w:t>Range requirements, safety standards, and other guidance that applies to the job and workplace</w:t>
      </w:r>
    </w:p>
    <w:p w14:paraId="02C395AF" w14:textId="77777777" w:rsidR="0023564A" w:rsidRDefault="0023564A" w:rsidP="00E17215">
      <w:pPr>
        <w:numPr>
          <w:ilvl w:val="0"/>
          <w:numId w:val="10"/>
        </w:numPr>
        <w:spacing w:after="60"/>
      </w:pPr>
      <w:r>
        <w:t>Personnel required to use PPE in the performance of their duties shall attend PPE training covering PPE requirements, use, and care; including but not limited to:</w:t>
      </w:r>
    </w:p>
    <w:p w14:paraId="24521878" w14:textId="77777777" w:rsidR="0023564A" w:rsidRDefault="0023564A" w:rsidP="00E17215">
      <w:pPr>
        <w:numPr>
          <w:ilvl w:val="1"/>
          <w:numId w:val="10"/>
        </w:numPr>
        <w:spacing w:after="60"/>
      </w:pPr>
      <w:r>
        <w:t>Hard Hats</w:t>
      </w:r>
    </w:p>
    <w:p w14:paraId="7C81686B" w14:textId="77777777" w:rsidR="0023564A" w:rsidRDefault="0023564A" w:rsidP="00E17215">
      <w:pPr>
        <w:numPr>
          <w:ilvl w:val="1"/>
          <w:numId w:val="10"/>
        </w:numPr>
        <w:spacing w:after="60"/>
      </w:pPr>
      <w:r>
        <w:t>Respirators</w:t>
      </w:r>
    </w:p>
    <w:p w14:paraId="0B8FC3E4" w14:textId="77777777" w:rsidR="0023564A" w:rsidRDefault="0023564A" w:rsidP="00E17215">
      <w:pPr>
        <w:numPr>
          <w:ilvl w:val="1"/>
          <w:numId w:val="10"/>
        </w:numPr>
        <w:spacing w:after="60"/>
      </w:pPr>
      <w:r>
        <w:t>Clothing</w:t>
      </w:r>
    </w:p>
    <w:p w14:paraId="255AAE6A" w14:textId="77777777" w:rsidR="0023564A" w:rsidRDefault="0023564A" w:rsidP="00E17215">
      <w:pPr>
        <w:numPr>
          <w:ilvl w:val="1"/>
          <w:numId w:val="10"/>
        </w:numPr>
        <w:spacing w:after="60"/>
      </w:pPr>
      <w:r>
        <w:t>Fall Protection</w:t>
      </w:r>
    </w:p>
    <w:p w14:paraId="22E1CEE8" w14:textId="77777777" w:rsidR="0023564A" w:rsidRDefault="0023564A" w:rsidP="00E17215">
      <w:pPr>
        <w:numPr>
          <w:ilvl w:val="1"/>
          <w:numId w:val="10"/>
        </w:numPr>
        <w:spacing w:after="60"/>
      </w:pPr>
      <w:r>
        <w:t>Splash Suits &amp; Gloves</w:t>
      </w:r>
    </w:p>
    <w:p w14:paraId="4BCB6F2D" w14:textId="77777777" w:rsidR="0023564A" w:rsidRDefault="0023564A" w:rsidP="00E17215">
      <w:pPr>
        <w:numPr>
          <w:ilvl w:val="1"/>
          <w:numId w:val="10"/>
        </w:numPr>
        <w:spacing w:after="60"/>
      </w:pPr>
      <w:r>
        <w:t>Eye Protection</w:t>
      </w:r>
    </w:p>
    <w:p w14:paraId="5674E378" w14:textId="77777777" w:rsidR="0023564A" w:rsidRDefault="0023564A" w:rsidP="00E17215">
      <w:pPr>
        <w:numPr>
          <w:ilvl w:val="0"/>
          <w:numId w:val="10"/>
        </w:numPr>
        <w:spacing w:after="60"/>
      </w:pPr>
      <w:r>
        <w:t>Location and use of emergency and fire protection equipment</w:t>
      </w:r>
    </w:p>
    <w:p w14:paraId="5D474F6E" w14:textId="77777777" w:rsidR="0023564A" w:rsidRDefault="0023564A" w:rsidP="00E17215">
      <w:pPr>
        <w:numPr>
          <w:ilvl w:val="0"/>
          <w:numId w:val="10"/>
        </w:numPr>
        <w:spacing w:after="60"/>
      </w:pPr>
      <w:r>
        <w:t>How to report emergencies and fires to proper authorities</w:t>
      </w:r>
    </w:p>
    <w:p w14:paraId="13BF0AD3" w14:textId="77777777" w:rsidR="0023564A" w:rsidRDefault="000D03BD" w:rsidP="00E17215">
      <w:pPr>
        <w:numPr>
          <w:ilvl w:val="0"/>
          <w:numId w:val="10"/>
        </w:numPr>
        <w:spacing w:after="60"/>
      </w:pPr>
      <w:r>
        <w:t>Emergency procedures applicable to the job and workplace</w:t>
      </w:r>
    </w:p>
    <w:p w14:paraId="230F0EA8" w14:textId="77777777" w:rsidR="000D03BD" w:rsidRDefault="000D03BD" w:rsidP="00E17215">
      <w:pPr>
        <w:numPr>
          <w:ilvl w:val="0"/>
          <w:numId w:val="10"/>
        </w:numPr>
        <w:spacing w:after="60"/>
      </w:pPr>
      <w:r>
        <w:t>How to identify and report hazards</w:t>
      </w:r>
    </w:p>
    <w:p w14:paraId="13B1F9E2" w14:textId="77777777" w:rsidR="000D03BD" w:rsidRDefault="000D03BD" w:rsidP="00E17215">
      <w:pPr>
        <w:numPr>
          <w:ilvl w:val="0"/>
          <w:numId w:val="10"/>
        </w:numPr>
        <w:spacing w:after="60"/>
      </w:pPr>
      <w:r>
        <w:t>How to report work-related injuries and illnesses</w:t>
      </w:r>
    </w:p>
    <w:p w14:paraId="2DCC0515" w14:textId="77777777" w:rsidR="000D03BD" w:rsidRDefault="00E75D28" w:rsidP="00E17215">
      <w:pPr>
        <w:numPr>
          <w:ilvl w:val="0"/>
          <w:numId w:val="10"/>
        </w:numPr>
        <w:spacing w:after="60"/>
      </w:pPr>
      <w:r>
        <w:t xml:space="preserve">Hazardous waste handling training </w:t>
      </w:r>
    </w:p>
    <w:p w14:paraId="06EBB007" w14:textId="77777777" w:rsidR="00E75D28" w:rsidRDefault="00E75D28" w:rsidP="00E17215">
      <w:pPr>
        <w:numPr>
          <w:ilvl w:val="0"/>
          <w:numId w:val="10"/>
        </w:numPr>
        <w:spacing w:after="60"/>
      </w:pPr>
      <w:r>
        <w:t>Material handling</w:t>
      </w:r>
    </w:p>
    <w:p w14:paraId="1ACCB544" w14:textId="77777777" w:rsidR="00E75D28" w:rsidRDefault="00E75D28" w:rsidP="00E17215">
      <w:pPr>
        <w:numPr>
          <w:ilvl w:val="0"/>
          <w:numId w:val="10"/>
        </w:numPr>
        <w:spacing w:after="60"/>
      </w:pPr>
      <w:r>
        <w:t>Maximum work time policy &amp; restrictions</w:t>
      </w:r>
    </w:p>
    <w:p w14:paraId="3A52B870" w14:textId="77777777" w:rsidR="00E54774" w:rsidRDefault="00E54774" w:rsidP="00E54774"/>
    <w:p w14:paraId="127A6626" w14:textId="77777777" w:rsidR="00E54774" w:rsidRDefault="00E54774" w:rsidP="00E54774">
      <w:r>
        <w:t xml:space="preserve">Rosters are kept for each individual’s training and records are kept on each individual working on the </w:t>
      </w:r>
      <w:r w:rsidR="00063C4D" w:rsidRPr="00063C4D">
        <w:rPr>
          <w:color w:val="FF0000"/>
        </w:rPr>
        <w:t>&lt;</w:t>
      </w:r>
      <w:r w:rsidR="00063C4D">
        <w:rPr>
          <w:color w:val="FF0000"/>
        </w:rPr>
        <w:t>Title</w:t>
      </w:r>
      <w:r w:rsidR="00063C4D" w:rsidRPr="00063C4D">
        <w:rPr>
          <w:color w:val="FF0000"/>
        </w:rPr>
        <w:t>&gt;</w:t>
      </w:r>
      <w:r>
        <w:t xml:space="preserve"> program and are available for audit by the appropriate agency(s). Records are kept on file with the company for a period no less than five years. </w:t>
      </w:r>
    </w:p>
    <w:p w14:paraId="7CAD81E3" w14:textId="77777777" w:rsidR="00FB7B99" w:rsidRDefault="00FB7B99"/>
    <w:p w14:paraId="275CE99D" w14:textId="77777777" w:rsidR="00FB7B99" w:rsidRDefault="00FB7B99"/>
    <w:p w14:paraId="3C1A950A" w14:textId="4211CB24" w:rsidR="00FB7B99" w:rsidRDefault="001221A8" w:rsidP="00F13085">
      <w:pPr>
        <w:pStyle w:val="Heading2"/>
        <w:jc w:val="left"/>
      </w:pPr>
      <w:bookmarkStart w:id="30" w:name="_Toc30495843"/>
      <w:r>
        <w:lastRenderedPageBreak/>
        <w:t xml:space="preserve">E. </w:t>
      </w:r>
      <w:r w:rsidR="00F13085">
        <w:t>Emergency Response Plan for Graphite Epoxy Composite Overwrapped Pressure Vessels</w:t>
      </w:r>
      <w:bookmarkEnd w:id="30"/>
    </w:p>
    <w:p w14:paraId="62D48316" w14:textId="77777777" w:rsidR="00F13085" w:rsidRDefault="00F13085">
      <w:pPr>
        <w:rPr>
          <w:b/>
        </w:rPr>
      </w:pPr>
    </w:p>
    <w:p w14:paraId="0DB5D6C3" w14:textId="77777777" w:rsidR="00F13085" w:rsidRDefault="00BF027E">
      <w:r>
        <w:t>The following is the planned emergency response plan for the GE COPVs following an event:</w:t>
      </w:r>
    </w:p>
    <w:p w14:paraId="13FC9C4F" w14:textId="77777777" w:rsidR="00BF027E" w:rsidRDefault="00BF027E"/>
    <w:p w14:paraId="5D052F48" w14:textId="77777777" w:rsidR="00BF027E" w:rsidRDefault="00BF027E" w:rsidP="00E17215">
      <w:pPr>
        <w:numPr>
          <w:ilvl w:val="0"/>
          <w:numId w:val="13"/>
        </w:numPr>
        <w:spacing w:after="60"/>
      </w:pPr>
      <w:r>
        <w:t xml:space="preserve">Initially, personnel involved in the GE </w:t>
      </w:r>
      <w:r w:rsidR="00063C4D">
        <w:t>cleanup</w:t>
      </w:r>
      <w:r>
        <w:t xml:space="preserve"> will wear the following PPE:</w:t>
      </w:r>
    </w:p>
    <w:p w14:paraId="2AF3B9EB" w14:textId="77777777" w:rsidR="00BF027E" w:rsidRDefault="00BF027E" w:rsidP="00E17215">
      <w:pPr>
        <w:numPr>
          <w:ilvl w:val="1"/>
          <w:numId w:val="13"/>
        </w:numPr>
        <w:spacing w:after="60"/>
      </w:pPr>
      <w:r>
        <w:t>Leather Gloves</w:t>
      </w:r>
    </w:p>
    <w:p w14:paraId="63304143" w14:textId="77777777" w:rsidR="00BF027E" w:rsidRDefault="00BF027E" w:rsidP="00E17215">
      <w:pPr>
        <w:numPr>
          <w:ilvl w:val="1"/>
          <w:numId w:val="13"/>
        </w:numPr>
        <w:spacing w:after="60"/>
      </w:pPr>
      <w:r>
        <w:t xml:space="preserve">Rubber/Leather Boots </w:t>
      </w:r>
    </w:p>
    <w:p w14:paraId="4D449FD3" w14:textId="77777777" w:rsidR="00BF027E" w:rsidRDefault="00BF027E" w:rsidP="00E17215">
      <w:pPr>
        <w:numPr>
          <w:ilvl w:val="1"/>
          <w:numId w:val="13"/>
        </w:numPr>
        <w:spacing w:after="60"/>
      </w:pPr>
      <w:r>
        <w:t>Tyvek suit with hood and full-face particulate filter</w:t>
      </w:r>
    </w:p>
    <w:p w14:paraId="5CB43E7D" w14:textId="77777777" w:rsidR="00BF027E" w:rsidRDefault="00BF027E" w:rsidP="00E17215">
      <w:pPr>
        <w:numPr>
          <w:ilvl w:val="0"/>
          <w:numId w:val="13"/>
        </w:numPr>
        <w:spacing w:after="60"/>
      </w:pPr>
      <w:r>
        <w:t>Air sampling will also initially occur to determine if personnel exposure exceeds six fibers per cubic centimeter. This will determine if and what PPE requirements should be maintained or could be downgraded</w:t>
      </w:r>
    </w:p>
    <w:p w14:paraId="09CE1D47" w14:textId="77777777" w:rsidR="00BF027E" w:rsidRDefault="00BF027E" w:rsidP="00E17215">
      <w:pPr>
        <w:numPr>
          <w:ilvl w:val="0"/>
          <w:numId w:val="13"/>
        </w:numPr>
        <w:spacing w:after="60"/>
      </w:pPr>
      <w:r>
        <w:t>Typically, the GE is handled similar to fiberglass and is an injection hazard. The potential for an inhalation hazard is minimal but lacks data at high heat temperatures</w:t>
      </w:r>
    </w:p>
    <w:p w14:paraId="4345D46E" w14:textId="77777777" w:rsidR="00DE10EA" w:rsidRDefault="00BF027E" w:rsidP="00E17215">
      <w:pPr>
        <w:numPr>
          <w:ilvl w:val="0"/>
          <w:numId w:val="13"/>
        </w:numPr>
        <w:spacing w:after="60"/>
        <w:sectPr w:rsidR="00DE10EA" w:rsidSect="00771D67">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pPr>
      <w:r>
        <w:t xml:space="preserve">If power shut downs occur prior to start up, an evaluation to determine if inspection of electrical circuit breaker panels, </w:t>
      </w:r>
      <w:proofErr w:type="spellStart"/>
      <w:r>
        <w:t>etc</w:t>
      </w:r>
      <w:proofErr w:type="spellEnd"/>
      <w:r>
        <w:t>, should be checked since GE is conductive</w:t>
      </w:r>
    </w:p>
    <w:p w14:paraId="68F35D2B" w14:textId="09852FA9" w:rsidR="00AA0784" w:rsidRDefault="001221A8" w:rsidP="00AA0784">
      <w:pPr>
        <w:pStyle w:val="Heading2"/>
        <w:jc w:val="left"/>
      </w:pPr>
      <w:bookmarkStart w:id="31" w:name="_Toc30495844"/>
      <w:r>
        <w:lastRenderedPageBreak/>
        <w:t xml:space="preserve">F. </w:t>
      </w:r>
      <w:r w:rsidR="00AA0784">
        <w:t>Hazardous Procedures Drawings</w:t>
      </w:r>
      <w:bookmarkEnd w:id="31"/>
    </w:p>
    <w:p w14:paraId="498604E9" w14:textId="77777777" w:rsidR="00DE10EA" w:rsidRDefault="00DE10EA" w:rsidP="00AA0784">
      <w:pPr>
        <w:jc w:val="center"/>
      </w:pPr>
    </w:p>
    <w:p w14:paraId="35773DBB" w14:textId="77777777" w:rsidR="00AA0784" w:rsidRDefault="00907972" w:rsidP="00AA0784">
      <w:pPr>
        <w:jc w:val="center"/>
      </w:pPr>
      <w:r>
        <w:rPr>
          <w:noProof/>
        </w:rPr>
        <w:drawing>
          <wp:inline distT="0" distB="0" distL="0" distR="0" wp14:anchorId="474C7280" wp14:editId="5AD18020">
            <wp:extent cx="7873365" cy="491617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srcRect l="53326" t="19757" r="6367" b="7574"/>
                    <a:stretch>
                      <a:fillRect/>
                    </a:stretch>
                  </pic:blipFill>
                  <pic:spPr bwMode="auto">
                    <a:xfrm>
                      <a:off x="0" y="0"/>
                      <a:ext cx="7873365" cy="4916170"/>
                    </a:xfrm>
                    <a:prstGeom prst="rect">
                      <a:avLst/>
                    </a:prstGeom>
                    <a:noFill/>
                    <a:ln w="9525">
                      <a:noFill/>
                      <a:miter lim="800000"/>
                      <a:headEnd/>
                      <a:tailEnd/>
                    </a:ln>
                  </pic:spPr>
                </pic:pic>
              </a:graphicData>
            </a:graphic>
          </wp:inline>
        </w:drawing>
      </w:r>
      <w:r w:rsidR="00AA0784">
        <w:br w:type="page"/>
      </w:r>
      <w:r>
        <w:rPr>
          <w:noProof/>
        </w:rPr>
        <w:lastRenderedPageBreak/>
        <w:drawing>
          <wp:inline distT="0" distB="0" distL="0" distR="0" wp14:anchorId="322D2D7C" wp14:editId="0A36AA11">
            <wp:extent cx="7956550" cy="5367655"/>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l="53250" t="21442" r="6201" b="6743"/>
                    <a:stretch>
                      <a:fillRect/>
                    </a:stretch>
                  </pic:blipFill>
                  <pic:spPr bwMode="auto">
                    <a:xfrm>
                      <a:off x="0" y="0"/>
                      <a:ext cx="7956550" cy="5367655"/>
                    </a:xfrm>
                    <a:prstGeom prst="rect">
                      <a:avLst/>
                    </a:prstGeom>
                    <a:noFill/>
                    <a:ln w="9525">
                      <a:noFill/>
                      <a:miter lim="800000"/>
                      <a:headEnd/>
                      <a:tailEnd/>
                    </a:ln>
                  </pic:spPr>
                </pic:pic>
              </a:graphicData>
            </a:graphic>
          </wp:inline>
        </w:drawing>
      </w:r>
    </w:p>
    <w:p w14:paraId="3A87F5AB" w14:textId="77777777" w:rsidR="00713D94" w:rsidRDefault="00907972" w:rsidP="00307D90">
      <w:pPr>
        <w:jc w:val="center"/>
      </w:pPr>
      <w:r>
        <w:rPr>
          <w:noProof/>
        </w:rPr>
        <w:lastRenderedPageBreak/>
        <w:drawing>
          <wp:inline distT="0" distB="0" distL="0" distR="0" wp14:anchorId="6E27149B" wp14:editId="6C4E749E">
            <wp:extent cx="7873365" cy="532003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l="53249" t="21214" r="6328" b="7315"/>
                    <a:stretch>
                      <a:fillRect/>
                    </a:stretch>
                  </pic:blipFill>
                  <pic:spPr bwMode="auto">
                    <a:xfrm>
                      <a:off x="0" y="0"/>
                      <a:ext cx="7873365" cy="5320030"/>
                    </a:xfrm>
                    <a:prstGeom prst="rect">
                      <a:avLst/>
                    </a:prstGeom>
                    <a:noFill/>
                    <a:ln w="9525">
                      <a:noFill/>
                      <a:miter lim="800000"/>
                      <a:headEnd/>
                      <a:tailEnd/>
                    </a:ln>
                  </pic:spPr>
                </pic:pic>
              </a:graphicData>
            </a:graphic>
          </wp:inline>
        </w:drawing>
      </w:r>
    </w:p>
    <w:p w14:paraId="0CE86695" w14:textId="77777777" w:rsidR="00AA0784" w:rsidRPr="00AA0784" w:rsidRDefault="00713D94" w:rsidP="00713D94">
      <w:pPr>
        <w:jc w:val="center"/>
      </w:pPr>
      <w:r>
        <w:br w:type="page"/>
      </w:r>
      <w:r>
        <w:rPr>
          <w:noProof/>
        </w:rPr>
        <w:lastRenderedPageBreak/>
        <w:drawing>
          <wp:inline distT="0" distB="0" distL="0" distR="0" wp14:anchorId="18DCCA69" wp14:editId="694DDF1B">
            <wp:extent cx="8198675" cy="5128498"/>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cstate="print"/>
                    <a:srcRect l="53262" t="19561" r="6050" b="7220"/>
                    <a:stretch>
                      <a:fillRect/>
                    </a:stretch>
                  </pic:blipFill>
                  <pic:spPr bwMode="auto">
                    <a:xfrm>
                      <a:off x="0" y="0"/>
                      <a:ext cx="8212166" cy="5136937"/>
                    </a:xfrm>
                    <a:prstGeom prst="rect">
                      <a:avLst/>
                    </a:prstGeom>
                    <a:noFill/>
                    <a:ln w="9525">
                      <a:noFill/>
                      <a:miter lim="800000"/>
                      <a:headEnd/>
                      <a:tailEnd/>
                    </a:ln>
                  </pic:spPr>
                </pic:pic>
              </a:graphicData>
            </a:graphic>
          </wp:inline>
        </w:drawing>
      </w:r>
    </w:p>
    <w:sectPr w:rsidR="00AA0784" w:rsidRPr="00AA0784" w:rsidSect="00AC6F4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46FE3" w14:textId="77777777" w:rsidR="006E162E" w:rsidRDefault="006E162E">
      <w:r>
        <w:separator/>
      </w:r>
    </w:p>
  </w:endnote>
  <w:endnote w:type="continuationSeparator" w:id="0">
    <w:p w14:paraId="613BFF6B" w14:textId="77777777" w:rsidR="006E162E" w:rsidRDefault="006E1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EDAEB" w14:textId="77777777" w:rsidR="006E162E" w:rsidRDefault="006E1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F12397" w14:textId="77777777" w:rsidR="006E162E" w:rsidRDefault="006E16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842360977"/>
      <w:docPartObj>
        <w:docPartGallery w:val="Page Numbers (Bottom of Page)"/>
        <w:docPartUnique/>
      </w:docPartObj>
    </w:sdtPr>
    <w:sdtEndPr/>
    <w:sdtContent>
      <w:sdt>
        <w:sdtPr>
          <w:rPr>
            <w:sz w:val="22"/>
            <w:szCs w:val="22"/>
          </w:rPr>
          <w:id w:val="-1769616900"/>
          <w:docPartObj>
            <w:docPartGallery w:val="Page Numbers (Top of Page)"/>
            <w:docPartUnique/>
          </w:docPartObj>
        </w:sdtPr>
        <w:sdtEndPr/>
        <w:sdtContent>
          <w:p w14:paraId="3B327490" w14:textId="77777777" w:rsidR="006E162E" w:rsidRDefault="006E162E" w:rsidP="00345C26">
            <w:pPr>
              <w:pStyle w:val="Footer"/>
              <w:tabs>
                <w:tab w:val="clear" w:pos="4320"/>
                <w:tab w:val="clear" w:pos="8640"/>
                <w:tab w:val="left" w:pos="7830"/>
              </w:tabs>
              <w:jc w:val="both"/>
              <w:rPr>
                <w:sz w:val="22"/>
                <w:szCs w:val="22"/>
              </w:rPr>
            </w:pPr>
            <w:r>
              <w:rPr>
                <w:sz w:val="22"/>
                <w:szCs w:val="22"/>
              </w:rPr>
              <w:t>Rev 0</w:t>
            </w:r>
            <w:r>
              <w:rPr>
                <w:sz w:val="22"/>
                <w:szCs w:val="22"/>
              </w:rPr>
              <w:tab/>
              <w:t>Jan 2020</w:t>
            </w:r>
          </w:p>
          <w:p w14:paraId="19AE8C76" w14:textId="74A2887B" w:rsidR="006E162E" w:rsidRPr="004B0CAD" w:rsidRDefault="006E162E" w:rsidP="00345C26">
            <w:pPr>
              <w:pStyle w:val="Footer"/>
              <w:jc w:val="right"/>
              <w:rPr>
                <w:sz w:val="22"/>
                <w:szCs w:val="22"/>
              </w:rPr>
            </w:pPr>
            <w:r w:rsidRPr="004B0CAD">
              <w:rPr>
                <w:bCs/>
                <w:sz w:val="22"/>
                <w:szCs w:val="22"/>
              </w:rPr>
              <w:fldChar w:fldCharType="begin"/>
            </w:r>
            <w:r w:rsidRPr="004B0CAD">
              <w:rPr>
                <w:bCs/>
                <w:sz w:val="22"/>
                <w:szCs w:val="22"/>
              </w:rPr>
              <w:instrText xml:space="preserve"> PAGE </w:instrText>
            </w:r>
            <w:r w:rsidRPr="004B0CAD">
              <w:rPr>
                <w:bCs/>
                <w:sz w:val="22"/>
                <w:szCs w:val="22"/>
              </w:rPr>
              <w:fldChar w:fldCharType="separate"/>
            </w:r>
            <w:r w:rsidR="006F4D80">
              <w:rPr>
                <w:bCs/>
                <w:noProof/>
                <w:sz w:val="22"/>
                <w:szCs w:val="22"/>
              </w:rPr>
              <w:t>3</w:t>
            </w:r>
            <w:r w:rsidRPr="004B0CAD">
              <w:rPr>
                <w:bCs/>
                <w:sz w:val="22"/>
                <w:szCs w:val="22"/>
              </w:rPr>
              <w:fldChar w:fldCharType="end"/>
            </w:r>
            <w:r w:rsidRPr="004B0CAD">
              <w:rPr>
                <w:sz w:val="22"/>
                <w:szCs w:val="22"/>
              </w:rPr>
              <w:t xml:space="preserve"> of </w:t>
            </w:r>
            <w:r w:rsidRPr="004B0CAD">
              <w:rPr>
                <w:bCs/>
                <w:sz w:val="22"/>
                <w:szCs w:val="22"/>
              </w:rPr>
              <w:fldChar w:fldCharType="begin"/>
            </w:r>
            <w:r w:rsidRPr="004B0CAD">
              <w:rPr>
                <w:bCs/>
                <w:sz w:val="22"/>
                <w:szCs w:val="22"/>
              </w:rPr>
              <w:instrText xml:space="preserve"> NUMPAGES  </w:instrText>
            </w:r>
            <w:r w:rsidRPr="004B0CAD">
              <w:rPr>
                <w:bCs/>
                <w:sz w:val="22"/>
                <w:szCs w:val="22"/>
              </w:rPr>
              <w:fldChar w:fldCharType="separate"/>
            </w:r>
            <w:r w:rsidR="006F4D80">
              <w:rPr>
                <w:bCs/>
                <w:noProof/>
                <w:sz w:val="22"/>
                <w:szCs w:val="22"/>
              </w:rPr>
              <w:t>29</w:t>
            </w:r>
            <w:r w:rsidRPr="004B0CAD">
              <w:rPr>
                <w:bCs/>
                <w:sz w:val="22"/>
                <w:szCs w:val="22"/>
              </w:rPr>
              <w:fldChar w:fldCharType="end"/>
            </w:r>
          </w:p>
        </w:sdtContent>
      </w:sdt>
    </w:sdtContent>
  </w:sdt>
  <w:p w14:paraId="6F90DE41" w14:textId="77777777" w:rsidR="006E162E" w:rsidRPr="00032282" w:rsidRDefault="006E162E" w:rsidP="000322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B4241" w14:textId="77777777" w:rsidR="006E162E" w:rsidRDefault="006E1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C3AB5" w14:textId="77777777" w:rsidR="006E162E" w:rsidRDefault="006E162E">
      <w:r>
        <w:separator/>
      </w:r>
    </w:p>
  </w:footnote>
  <w:footnote w:type="continuationSeparator" w:id="0">
    <w:p w14:paraId="03DA1B84" w14:textId="77777777" w:rsidR="006E162E" w:rsidRDefault="006E1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8A6C5" w14:textId="77777777" w:rsidR="006E162E" w:rsidRDefault="006E16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D88EC" w14:textId="3B244AD8" w:rsidR="006E162E" w:rsidRPr="00D847D6" w:rsidRDefault="006F4D80" w:rsidP="00032282">
    <w:pPr>
      <w:pStyle w:val="Header"/>
      <w:rPr>
        <w:b/>
      </w:rPr>
    </w:pPr>
    <w:sdt>
      <w:sdtPr>
        <w:rPr>
          <w:b/>
        </w:rPr>
        <w:id w:val="-189840382"/>
        <w:docPartObj>
          <w:docPartGallery w:val="Watermarks"/>
          <w:docPartUnique/>
        </w:docPartObj>
      </w:sdtPr>
      <w:sdtEndPr/>
      <w:sdtContent>
        <w:r>
          <w:rPr>
            <w:b/>
            <w:noProof/>
          </w:rPr>
          <w:pict w14:anchorId="4A3F3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5361"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6E162E">
      <w:rPr>
        <w:b/>
      </w:rPr>
      <w:t>GOP</w:t>
    </w:r>
    <w:r w:rsidR="006E162E" w:rsidRPr="00D847D6">
      <w:rPr>
        <w:b/>
      </w:rPr>
      <w:t xml:space="preserve"> Example                </w:t>
    </w:r>
    <w:r w:rsidR="006E162E" w:rsidRPr="00D847D6">
      <w:rPr>
        <w:b/>
      </w:rPr>
      <w:tab/>
    </w:r>
    <w:r w:rsidR="006E162E" w:rsidRPr="00D847D6">
      <w:rPr>
        <w:b/>
      </w:rPr>
      <w:tab/>
      <w:t>SEAL-SSD-00</w:t>
    </w:r>
    <w:r w:rsidR="006E162E">
      <w:rPr>
        <w:b/>
      </w:rPr>
      <w:t>9</w:t>
    </w:r>
  </w:p>
  <w:p w14:paraId="2ACA7CE2" w14:textId="77777777" w:rsidR="006E162E" w:rsidRPr="00032282" w:rsidRDefault="006E162E" w:rsidP="000322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39BCC" w14:textId="77777777" w:rsidR="006E162E" w:rsidRDefault="006E16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40971"/>
    <w:multiLevelType w:val="hybridMultilevel"/>
    <w:tmpl w:val="98EABF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641379"/>
    <w:multiLevelType w:val="hybridMultilevel"/>
    <w:tmpl w:val="51CC6D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A61FEE"/>
    <w:multiLevelType w:val="hybridMultilevel"/>
    <w:tmpl w:val="42EA5C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4436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06273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89D50BD"/>
    <w:multiLevelType w:val="hybridMultilevel"/>
    <w:tmpl w:val="1A325936"/>
    <w:lvl w:ilvl="0" w:tplc="04090011">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6" w15:restartNumberingAfterBreak="0">
    <w:nsid w:val="5F660852"/>
    <w:multiLevelType w:val="hybridMultilevel"/>
    <w:tmpl w:val="A64AF6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AA159A"/>
    <w:multiLevelType w:val="hybridMultilevel"/>
    <w:tmpl w:val="F8A2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923109"/>
    <w:multiLevelType w:val="hybridMultilevel"/>
    <w:tmpl w:val="A13AB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0059B4"/>
    <w:multiLevelType w:val="hybridMultilevel"/>
    <w:tmpl w:val="272A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5D72AA"/>
    <w:multiLevelType w:val="hybridMultilevel"/>
    <w:tmpl w:val="7792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87C26"/>
    <w:multiLevelType w:val="hybridMultilevel"/>
    <w:tmpl w:val="1BE6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CEE27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F722B80"/>
    <w:multiLevelType w:val="hybridMultilevel"/>
    <w:tmpl w:val="3E0600DA"/>
    <w:lvl w:ilvl="0" w:tplc="04090011">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4" w15:restartNumberingAfterBreak="0">
    <w:nsid w:val="72B71F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97C5DC9"/>
    <w:multiLevelType w:val="hybridMultilevel"/>
    <w:tmpl w:val="44386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C452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10"/>
  </w:num>
  <w:num w:numId="4">
    <w:abstractNumId w:val="8"/>
  </w:num>
  <w:num w:numId="5">
    <w:abstractNumId w:val="7"/>
  </w:num>
  <w:num w:numId="6">
    <w:abstractNumId w:val="9"/>
  </w:num>
  <w:num w:numId="7">
    <w:abstractNumId w:val="2"/>
  </w:num>
  <w:num w:numId="8">
    <w:abstractNumId w:val="5"/>
  </w:num>
  <w:num w:numId="9">
    <w:abstractNumId w:val="13"/>
  </w:num>
  <w:num w:numId="10">
    <w:abstractNumId w:val="16"/>
  </w:num>
  <w:num w:numId="11">
    <w:abstractNumId w:val="14"/>
  </w:num>
  <w:num w:numId="12">
    <w:abstractNumId w:val="11"/>
  </w:num>
  <w:num w:numId="13">
    <w:abstractNumId w:val="4"/>
  </w:num>
  <w:num w:numId="14">
    <w:abstractNumId w:val="3"/>
  </w:num>
  <w:num w:numId="15">
    <w:abstractNumId w:val="12"/>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15362"/>
    <o:shapelayout v:ext="edit">
      <o:idmap v:ext="edit" data="1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A2C"/>
    <w:rsid w:val="00000900"/>
    <w:rsid w:val="00017355"/>
    <w:rsid w:val="000251B6"/>
    <w:rsid w:val="00027CB9"/>
    <w:rsid w:val="00032282"/>
    <w:rsid w:val="00037629"/>
    <w:rsid w:val="000465C1"/>
    <w:rsid w:val="000509A2"/>
    <w:rsid w:val="00057742"/>
    <w:rsid w:val="00063C4D"/>
    <w:rsid w:val="000652DF"/>
    <w:rsid w:val="00094229"/>
    <w:rsid w:val="00096BBD"/>
    <w:rsid w:val="000B43E4"/>
    <w:rsid w:val="000C5514"/>
    <w:rsid w:val="000D03BD"/>
    <w:rsid w:val="000D1A2C"/>
    <w:rsid w:val="000E063B"/>
    <w:rsid w:val="000F22EB"/>
    <w:rsid w:val="000F3450"/>
    <w:rsid w:val="00104DCC"/>
    <w:rsid w:val="001221A8"/>
    <w:rsid w:val="00125000"/>
    <w:rsid w:val="00132CC4"/>
    <w:rsid w:val="00151BA8"/>
    <w:rsid w:val="00152E0E"/>
    <w:rsid w:val="00155A06"/>
    <w:rsid w:val="00155F0C"/>
    <w:rsid w:val="00163D76"/>
    <w:rsid w:val="0018117F"/>
    <w:rsid w:val="00181926"/>
    <w:rsid w:val="001834C9"/>
    <w:rsid w:val="001869D1"/>
    <w:rsid w:val="001A070A"/>
    <w:rsid w:val="001D55D4"/>
    <w:rsid w:val="00205BBA"/>
    <w:rsid w:val="002130C1"/>
    <w:rsid w:val="0023564A"/>
    <w:rsid w:val="00247387"/>
    <w:rsid w:val="0025726E"/>
    <w:rsid w:val="0026190A"/>
    <w:rsid w:val="002629C1"/>
    <w:rsid w:val="00266F6A"/>
    <w:rsid w:val="00285F30"/>
    <w:rsid w:val="002977AD"/>
    <w:rsid w:val="002A6536"/>
    <w:rsid w:val="002C0E15"/>
    <w:rsid w:val="002C6B26"/>
    <w:rsid w:val="002D5A50"/>
    <w:rsid w:val="002D6351"/>
    <w:rsid w:val="002D7B3E"/>
    <w:rsid w:val="002E2E9E"/>
    <w:rsid w:val="002F0CA4"/>
    <w:rsid w:val="002F41FD"/>
    <w:rsid w:val="00307D90"/>
    <w:rsid w:val="00327F2D"/>
    <w:rsid w:val="00335AF1"/>
    <w:rsid w:val="00345C26"/>
    <w:rsid w:val="0035417E"/>
    <w:rsid w:val="003614DC"/>
    <w:rsid w:val="0036510E"/>
    <w:rsid w:val="00366A71"/>
    <w:rsid w:val="00367095"/>
    <w:rsid w:val="00391A16"/>
    <w:rsid w:val="0039528D"/>
    <w:rsid w:val="003A1B68"/>
    <w:rsid w:val="003B6BC7"/>
    <w:rsid w:val="003E03E7"/>
    <w:rsid w:val="003F6485"/>
    <w:rsid w:val="004007C7"/>
    <w:rsid w:val="004216EE"/>
    <w:rsid w:val="00442064"/>
    <w:rsid w:val="00452607"/>
    <w:rsid w:val="0045741F"/>
    <w:rsid w:val="004719D7"/>
    <w:rsid w:val="00474C4B"/>
    <w:rsid w:val="00482FB1"/>
    <w:rsid w:val="00483EC0"/>
    <w:rsid w:val="00493D5A"/>
    <w:rsid w:val="004A21A1"/>
    <w:rsid w:val="004A3597"/>
    <w:rsid w:val="004A39BE"/>
    <w:rsid w:val="004C356B"/>
    <w:rsid w:val="004C4154"/>
    <w:rsid w:val="004E330D"/>
    <w:rsid w:val="0050385A"/>
    <w:rsid w:val="00513917"/>
    <w:rsid w:val="005201ED"/>
    <w:rsid w:val="005327CB"/>
    <w:rsid w:val="00535CEF"/>
    <w:rsid w:val="00536018"/>
    <w:rsid w:val="00545C11"/>
    <w:rsid w:val="0059213B"/>
    <w:rsid w:val="0059296E"/>
    <w:rsid w:val="005B181D"/>
    <w:rsid w:val="005B454C"/>
    <w:rsid w:val="005C3897"/>
    <w:rsid w:val="005C3988"/>
    <w:rsid w:val="005D31B3"/>
    <w:rsid w:val="005D36AE"/>
    <w:rsid w:val="005D3ED2"/>
    <w:rsid w:val="005D601F"/>
    <w:rsid w:val="005E4B0D"/>
    <w:rsid w:val="005F1E33"/>
    <w:rsid w:val="005F44A4"/>
    <w:rsid w:val="005F7ABC"/>
    <w:rsid w:val="00600FA8"/>
    <w:rsid w:val="00603CE0"/>
    <w:rsid w:val="00607F1E"/>
    <w:rsid w:val="00610D8A"/>
    <w:rsid w:val="006111E4"/>
    <w:rsid w:val="00616048"/>
    <w:rsid w:val="00616F37"/>
    <w:rsid w:val="00617B5D"/>
    <w:rsid w:val="00625088"/>
    <w:rsid w:val="00665D18"/>
    <w:rsid w:val="00676E86"/>
    <w:rsid w:val="006A6715"/>
    <w:rsid w:val="006B1965"/>
    <w:rsid w:val="006B4BA6"/>
    <w:rsid w:val="006C2699"/>
    <w:rsid w:val="006C3ECF"/>
    <w:rsid w:val="006C5D6E"/>
    <w:rsid w:val="006D3A75"/>
    <w:rsid w:val="006E0731"/>
    <w:rsid w:val="006E162E"/>
    <w:rsid w:val="006E1D0E"/>
    <w:rsid w:val="006F4D80"/>
    <w:rsid w:val="00704AB8"/>
    <w:rsid w:val="00711BF7"/>
    <w:rsid w:val="00713D94"/>
    <w:rsid w:val="007209B2"/>
    <w:rsid w:val="007464AA"/>
    <w:rsid w:val="0075203A"/>
    <w:rsid w:val="00753EC2"/>
    <w:rsid w:val="00762C87"/>
    <w:rsid w:val="00771D67"/>
    <w:rsid w:val="007922F1"/>
    <w:rsid w:val="00797F23"/>
    <w:rsid w:val="007B37F8"/>
    <w:rsid w:val="007D4236"/>
    <w:rsid w:val="007D5A36"/>
    <w:rsid w:val="007E20AE"/>
    <w:rsid w:val="00802977"/>
    <w:rsid w:val="00816083"/>
    <w:rsid w:val="00823F21"/>
    <w:rsid w:val="0083239A"/>
    <w:rsid w:val="00850EB5"/>
    <w:rsid w:val="0086186E"/>
    <w:rsid w:val="00875F62"/>
    <w:rsid w:val="008923C1"/>
    <w:rsid w:val="008969E6"/>
    <w:rsid w:val="008B07AD"/>
    <w:rsid w:val="008B4762"/>
    <w:rsid w:val="008C04A3"/>
    <w:rsid w:val="008D0B63"/>
    <w:rsid w:val="008E0E99"/>
    <w:rsid w:val="008E188A"/>
    <w:rsid w:val="008E4581"/>
    <w:rsid w:val="008E5541"/>
    <w:rsid w:val="008F1186"/>
    <w:rsid w:val="008F5D2C"/>
    <w:rsid w:val="008F7D7D"/>
    <w:rsid w:val="00907972"/>
    <w:rsid w:val="00916677"/>
    <w:rsid w:val="00926EE0"/>
    <w:rsid w:val="0094624C"/>
    <w:rsid w:val="00951C70"/>
    <w:rsid w:val="0096475B"/>
    <w:rsid w:val="009969C2"/>
    <w:rsid w:val="009A14D4"/>
    <w:rsid w:val="009A597E"/>
    <w:rsid w:val="009B1F49"/>
    <w:rsid w:val="009C2BEB"/>
    <w:rsid w:val="009C30B9"/>
    <w:rsid w:val="009C54C2"/>
    <w:rsid w:val="009F5DB8"/>
    <w:rsid w:val="00A01095"/>
    <w:rsid w:val="00A0661F"/>
    <w:rsid w:val="00A24E33"/>
    <w:rsid w:val="00A339C6"/>
    <w:rsid w:val="00A346DB"/>
    <w:rsid w:val="00A409FC"/>
    <w:rsid w:val="00A84956"/>
    <w:rsid w:val="00A86044"/>
    <w:rsid w:val="00AA0784"/>
    <w:rsid w:val="00AA089E"/>
    <w:rsid w:val="00AB28C3"/>
    <w:rsid w:val="00AB3C6C"/>
    <w:rsid w:val="00AB52CF"/>
    <w:rsid w:val="00AB7A86"/>
    <w:rsid w:val="00AC1AB7"/>
    <w:rsid w:val="00AC6F4F"/>
    <w:rsid w:val="00AD3910"/>
    <w:rsid w:val="00AD619C"/>
    <w:rsid w:val="00AE1BDB"/>
    <w:rsid w:val="00AF4190"/>
    <w:rsid w:val="00AF589F"/>
    <w:rsid w:val="00B11D65"/>
    <w:rsid w:val="00B11D79"/>
    <w:rsid w:val="00B170C3"/>
    <w:rsid w:val="00B21C80"/>
    <w:rsid w:val="00B363F4"/>
    <w:rsid w:val="00B3655F"/>
    <w:rsid w:val="00B43404"/>
    <w:rsid w:val="00B4399E"/>
    <w:rsid w:val="00B5000F"/>
    <w:rsid w:val="00B6109B"/>
    <w:rsid w:val="00B65309"/>
    <w:rsid w:val="00B851FE"/>
    <w:rsid w:val="00BB06C1"/>
    <w:rsid w:val="00BB6F58"/>
    <w:rsid w:val="00BD0546"/>
    <w:rsid w:val="00BD4FA7"/>
    <w:rsid w:val="00BD68FD"/>
    <w:rsid w:val="00BE0356"/>
    <w:rsid w:val="00BF027E"/>
    <w:rsid w:val="00C005A2"/>
    <w:rsid w:val="00C04BD2"/>
    <w:rsid w:val="00C373DE"/>
    <w:rsid w:val="00C414E3"/>
    <w:rsid w:val="00C51352"/>
    <w:rsid w:val="00C52418"/>
    <w:rsid w:val="00C5270D"/>
    <w:rsid w:val="00C65658"/>
    <w:rsid w:val="00C65FA3"/>
    <w:rsid w:val="00C72AE2"/>
    <w:rsid w:val="00C93338"/>
    <w:rsid w:val="00C95CDE"/>
    <w:rsid w:val="00CB1DDF"/>
    <w:rsid w:val="00CC4BEF"/>
    <w:rsid w:val="00CD21BE"/>
    <w:rsid w:val="00CD21C5"/>
    <w:rsid w:val="00CE6E5B"/>
    <w:rsid w:val="00D03C2B"/>
    <w:rsid w:val="00D14651"/>
    <w:rsid w:val="00D2750A"/>
    <w:rsid w:val="00D41AF4"/>
    <w:rsid w:val="00D475AA"/>
    <w:rsid w:val="00D546F6"/>
    <w:rsid w:val="00D649C6"/>
    <w:rsid w:val="00D73048"/>
    <w:rsid w:val="00D84A47"/>
    <w:rsid w:val="00DA1BBD"/>
    <w:rsid w:val="00DA2474"/>
    <w:rsid w:val="00DA6FCC"/>
    <w:rsid w:val="00DB5BE8"/>
    <w:rsid w:val="00DC4DCB"/>
    <w:rsid w:val="00DD581E"/>
    <w:rsid w:val="00DD7086"/>
    <w:rsid w:val="00DE10EA"/>
    <w:rsid w:val="00E17215"/>
    <w:rsid w:val="00E20923"/>
    <w:rsid w:val="00E21EFB"/>
    <w:rsid w:val="00E3223F"/>
    <w:rsid w:val="00E32318"/>
    <w:rsid w:val="00E3561E"/>
    <w:rsid w:val="00E54774"/>
    <w:rsid w:val="00E66570"/>
    <w:rsid w:val="00E7100E"/>
    <w:rsid w:val="00E747CF"/>
    <w:rsid w:val="00E75D28"/>
    <w:rsid w:val="00E81549"/>
    <w:rsid w:val="00E82F98"/>
    <w:rsid w:val="00E93E0C"/>
    <w:rsid w:val="00EA33B8"/>
    <w:rsid w:val="00EB130E"/>
    <w:rsid w:val="00EB36A1"/>
    <w:rsid w:val="00EC5478"/>
    <w:rsid w:val="00ED38BB"/>
    <w:rsid w:val="00EE36FE"/>
    <w:rsid w:val="00EE48F2"/>
    <w:rsid w:val="00F13085"/>
    <w:rsid w:val="00F2469A"/>
    <w:rsid w:val="00F25F73"/>
    <w:rsid w:val="00F37CDF"/>
    <w:rsid w:val="00F442C6"/>
    <w:rsid w:val="00F630A5"/>
    <w:rsid w:val="00F73EEC"/>
    <w:rsid w:val="00F81B96"/>
    <w:rsid w:val="00F8458B"/>
    <w:rsid w:val="00F86371"/>
    <w:rsid w:val="00F976D6"/>
    <w:rsid w:val="00FA5088"/>
    <w:rsid w:val="00FB7B99"/>
    <w:rsid w:val="00FF5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14:docId w14:val="1F663145"/>
  <w15:docId w15:val="{6D6A9069-8B50-4B3D-AB13-ACAF896AE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4A3"/>
    <w:rPr>
      <w:sz w:val="24"/>
      <w:szCs w:val="24"/>
    </w:rPr>
  </w:style>
  <w:style w:type="paragraph" w:styleId="Heading1">
    <w:name w:val="heading 1"/>
    <w:basedOn w:val="Normal"/>
    <w:next w:val="Normal"/>
    <w:qFormat/>
    <w:rsid w:val="008C04A3"/>
    <w:pPr>
      <w:keepNext/>
      <w:outlineLvl w:val="0"/>
    </w:pPr>
    <w:rPr>
      <w:b/>
      <w:bCs/>
    </w:rPr>
  </w:style>
  <w:style w:type="paragraph" w:styleId="Heading2">
    <w:name w:val="heading 2"/>
    <w:basedOn w:val="Normal"/>
    <w:next w:val="Normal"/>
    <w:qFormat/>
    <w:rsid w:val="008C04A3"/>
    <w:pPr>
      <w:keepNext/>
      <w:jc w:val="center"/>
      <w:outlineLvl w:val="1"/>
    </w:pPr>
    <w:rPr>
      <w:b/>
      <w:bCs/>
    </w:rPr>
  </w:style>
  <w:style w:type="paragraph" w:styleId="Heading3">
    <w:name w:val="heading 3"/>
    <w:basedOn w:val="Normal"/>
    <w:next w:val="Normal"/>
    <w:qFormat/>
    <w:rsid w:val="00BB6F58"/>
    <w:pPr>
      <w:keepNext/>
      <w:spacing w:before="240" w:after="60"/>
      <w:outlineLvl w:val="2"/>
    </w:pPr>
    <w:rPr>
      <w:rFonts w:ascii="Arial" w:hAnsi="Arial" w:cs="Arial"/>
      <w:b/>
      <w:bCs/>
      <w:sz w:val="26"/>
      <w:szCs w:val="26"/>
    </w:rPr>
  </w:style>
  <w:style w:type="paragraph" w:styleId="Heading4">
    <w:name w:val="heading 4"/>
    <w:basedOn w:val="Normal"/>
    <w:next w:val="Normal"/>
    <w:qFormat/>
    <w:rsid w:val="008C04A3"/>
    <w:pPr>
      <w:keepNext/>
      <w:outlineLvl w:val="3"/>
    </w:pPr>
    <w:rPr>
      <w:b/>
      <w:szCs w:val="20"/>
    </w:rPr>
  </w:style>
  <w:style w:type="paragraph" w:styleId="Heading5">
    <w:name w:val="heading 5"/>
    <w:basedOn w:val="Normal"/>
    <w:next w:val="Normal"/>
    <w:qFormat/>
    <w:rsid w:val="00916677"/>
    <w:pPr>
      <w:spacing w:before="240" w:after="60"/>
      <w:outlineLvl w:val="4"/>
    </w:pPr>
    <w:rPr>
      <w:b/>
      <w:bCs/>
      <w:i/>
      <w:iCs/>
      <w:sz w:val="26"/>
      <w:szCs w:val="26"/>
    </w:rPr>
  </w:style>
  <w:style w:type="paragraph" w:styleId="Heading6">
    <w:name w:val="heading 6"/>
    <w:basedOn w:val="Normal"/>
    <w:next w:val="Normal"/>
    <w:qFormat/>
    <w:rsid w:val="008C04A3"/>
    <w:pPr>
      <w:keepNext/>
      <w:jc w:val="center"/>
      <w:outlineLvl w:val="5"/>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C04A3"/>
    <w:rPr>
      <w:b/>
      <w:bCs/>
      <w:i/>
      <w:iCs/>
    </w:rPr>
  </w:style>
  <w:style w:type="paragraph" w:styleId="Title">
    <w:name w:val="Title"/>
    <w:basedOn w:val="Normal"/>
    <w:qFormat/>
    <w:rsid w:val="008C04A3"/>
    <w:pPr>
      <w:jc w:val="center"/>
    </w:pPr>
    <w:rPr>
      <w:b/>
      <w:bCs/>
    </w:rPr>
  </w:style>
  <w:style w:type="paragraph" w:styleId="BodyText2">
    <w:name w:val="Body Text 2"/>
    <w:basedOn w:val="Normal"/>
    <w:rsid w:val="008C04A3"/>
    <w:rPr>
      <w:i/>
      <w:iCs/>
    </w:rPr>
  </w:style>
  <w:style w:type="paragraph" w:styleId="Subtitle">
    <w:name w:val="Subtitle"/>
    <w:basedOn w:val="Normal"/>
    <w:qFormat/>
    <w:rsid w:val="008C04A3"/>
    <w:rPr>
      <w:b/>
      <w:bCs/>
    </w:rPr>
  </w:style>
  <w:style w:type="paragraph" w:styleId="BodyText3">
    <w:name w:val="Body Text 3"/>
    <w:basedOn w:val="Normal"/>
    <w:rsid w:val="008C04A3"/>
    <w:pPr>
      <w:jc w:val="center"/>
    </w:pPr>
    <w:rPr>
      <w:b/>
      <w:bCs/>
    </w:rPr>
  </w:style>
  <w:style w:type="paragraph" w:styleId="Header">
    <w:name w:val="header"/>
    <w:basedOn w:val="Normal"/>
    <w:rsid w:val="008C04A3"/>
    <w:pPr>
      <w:tabs>
        <w:tab w:val="center" w:pos="4320"/>
        <w:tab w:val="right" w:pos="8640"/>
      </w:tabs>
    </w:pPr>
  </w:style>
  <w:style w:type="paragraph" w:styleId="Footer">
    <w:name w:val="footer"/>
    <w:basedOn w:val="Normal"/>
    <w:link w:val="FooterChar"/>
    <w:uiPriority w:val="99"/>
    <w:rsid w:val="008C04A3"/>
    <w:pPr>
      <w:tabs>
        <w:tab w:val="center" w:pos="4320"/>
        <w:tab w:val="right" w:pos="8640"/>
      </w:tabs>
    </w:pPr>
  </w:style>
  <w:style w:type="character" w:styleId="PageNumber">
    <w:name w:val="page number"/>
    <w:basedOn w:val="DefaultParagraphFont"/>
    <w:rsid w:val="008C04A3"/>
  </w:style>
  <w:style w:type="paragraph" w:styleId="TOCHeading">
    <w:name w:val="TOC Heading"/>
    <w:basedOn w:val="Heading1"/>
    <w:next w:val="Normal"/>
    <w:uiPriority w:val="39"/>
    <w:semiHidden/>
    <w:unhideWhenUsed/>
    <w:qFormat/>
    <w:rsid w:val="00104DCC"/>
    <w:pPr>
      <w:keepLines/>
      <w:spacing w:before="480" w:line="276" w:lineRule="auto"/>
      <w:outlineLvl w:val="9"/>
    </w:pPr>
    <w:rPr>
      <w:rFonts w:ascii="Cambria" w:hAnsi="Cambria"/>
      <w:color w:val="365F91"/>
      <w:sz w:val="28"/>
      <w:szCs w:val="28"/>
    </w:rPr>
  </w:style>
  <w:style w:type="paragraph" w:styleId="TOC2">
    <w:name w:val="toc 2"/>
    <w:basedOn w:val="Normal"/>
    <w:next w:val="Normal"/>
    <w:autoRedefine/>
    <w:uiPriority w:val="39"/>
    <w:rsid w:val="00104DCC"/>
    <w:pPr>
      <w:ind w:left="240"/>
    </w:pPr>
  </w:style>
  <w:style w:type="paragraph" w:styleId="TOC1">
    <w:name w:val="toc 1"/>
    <w:basedOn w:val="Normal"/>
    <w:next w:val="Normal"/>
    <w:autoRedefine/>
    <w:uiPriority w:val="39"/>
    <w:rsid w:val="00104DCC"/>
  </w:style>
  <w:style w:type="character" w:styleId="Hyperlink">
    <w:name w:val="Hyperlink"/>
    <w:basedOn w:val="DefaultParagraphFont"/>
    <w:uiPriority w:val="99"/>
    <w:unhideWhenUsed/>
    <w:rsid w:val="00104DCC"/>
    <w:rPr>
      <w:color w:val="0000FF"/>
      <w:u w:val="single"/>
    </w:rPr>
  </w:style>
  <w:style w:type="paragraph" w:styleId="Caption">
    <w:name w:val="caption"/>
    <w:basedOn w:val="Normal"/>
    <w:next w:val="Normal"/>
    <w:unhideWhenUsed/>
    <w:qFormat/>
    <w:rsid w:val="00A409FC"/>
    <w:rPr>
      <w:b/>
      <w:bCs/>
      <w:sz w:val="20"/>
      <w:szCs w:val="20"/>
    </w:rPr>
  </w:style>
  <w:style w:type="paragraph" w:styleId="TOC3">
    <w:name w:val="toc 3"/>
    <w:basedOn w:val="Normal"/>
    <w:next w:val="Normal"/>
    <w:autoRedefine/>
    <w:uiPriority w:val="39"/>
    <w:rsid w:val="0036510E"/>
    <w:pPr>
      <w:ind w:left="480"/>
    </w:pPr>
  </w:style>
  <w:style w:type="character" w:customStyle="1" w:styleId="FooterChar">
    <w:name w:val="Footer Char"/>
    <w:basedOn w:val="DefaultParagraphFont"/>
    <w:link w:val="Footer"/>
    <w:uiPriority w:val="99"/>
    <w:rsid w:val="00DE10EA"/>
    <w:rPr>
      <w:sz w:val="24"/>
      <w:szCs w:val="24"/>
    </w:rPr>
  </w:style>
  <w:style w:type="paragraph" w:styleId="BalloonText">
    <w:name w:val="Balloon Text"/>
    <w:basedOn w:val="Normal"/>
    <w:link w:val="BalloonTextChar"/>
    <w:rsid w:val="003A1B68"/>
    <w:rPr>
      <w:rFonts w:ascii="Tahoma" w:hAnsi="Tahoma" w:cs="Tahoma"/>
      <w:sz w:val="16"/>
      <w:szCs w:val="16"/>
    </w:rPr>
  </w:style>
  <w:style w:type="character" w:customStyle="1" w:styleId="BalloonTextChar">
    <w:name w:val="Balloon Text Char"/>
    <w:basedOn w:val="DefaultParagraphFont"/>
    <w:link w:val="BalloonText"/>
    <w:rsid w:val="003A1B68"/>
    <w:rPr>
      <w:rFonts w:ascii="Tahoma" w:hAnsi="Tahoma" w:cs="Tahoma"/>
      <w:sz w:val="16"/>
      <w:szCs w:val="16"/>
    </w:rPr>
  </w:style>
  <w:style w:type="paragraph" w:styleId="ListParagraph">
    <w:name w:val="List Paragraph"/>
    <w:basedOn w:val="Normal"/>
    <w:uiPriority w:val="34"/>
    <w:qFormat/>
    <w:rsid w:val="003E03E7"/>
    <w:pPr>
      <w:ind w:left="720"/>
      <w:contextualSpacing/>
    </w:pPr>
  </w:style>
  <w:style w:type="character" w:styleId="CommentReference">
    <w:name w:val="annotation reference"/>
    <w:basedOn w:val="DefaultParagraphFont"/>
    <w:semiHidden/>
    <w:unhideWhenUsed/>
    <w:rsid w:val="00753EC2"/>
    <w:rPr>
      <w:sz w:val="16"/>
      <w:szCs w:val="16"/>
    </w:rPr>
  </w:style>
  <w:style w:type="paragraph" w:styleId="CommentText">
    <w:name w:val="annotation text"/>
    <w:basedOn w:val="Normal"/>
    <w:link w:val="CommentTextChar"/>
    <w:semiHidden/>
    <w:unhideWhenUsed/>
    <w:rsid w:val="00753EC2"/>
    <w:rPr>
      <w:sz w:val="20"/>
      <w:szCs w:val="20"/>
    </w:rPr>
  </w:style>
  <w:style w:type="character" w:customStyle="1" w:styleId="CommentTextChar">
    <w:name w:val="Comment Text Char"/>
    <w:basedOn w:val="DefaultParagraphFont"/>
    <w:link w:val="CommentText"/>
    <w:semiHidden/>
    <w:rsid w:val="00753EC2"/>
  </w:style>
  <w:style w:type="paragraph" w:styleId="CommentSubject">
    <w:name w:val="annotation subject"/>
    <w:basedOn w:val="CommentText"/>
    <w:next w:val="CommentText"/>
    <w:link w:val="CommentSubjectChar"/>
    <w:semiHidden/>
    <w:unhideWhenUsed/>
    <w:rsid w:val="00753EC2"/>
    <w:rPr>
      <w:b/>
      <w:bCs/>
    </w:rPr>
  </w:style>
  <w:style w:type="character" w:customStyle="1" w:styleId="CommentSubjectChar">
    <w:name w:val="Comment Subject Char"/>
    <w:basedOn w:val="CommentTextChar"/>
    <w:link w:val="CommentSubject"/>
    <w:semiHidden/>
    <w:rsid w:val="00753E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55161">
      <w:bodyDiv w:val="1"/>
      <w:marLeft w:val="0"/>
      <w:marRight w:val="0"/>
      <w:marTop w:val="0"/>
      <w:marBottom w:val="0"/>
      <w:divBdr>
        <w:top w:val="none" w:sz="0" w:space="0" w:color="auto"/>
        <w:left w:val="none" w:sz="0" w:space="0" w:color="auto"/>
        <w:bottom w:val="none" w:sz="0" w:space="0" w:color="auto"/>
        <w:right w:val="none" w:sz="0" w:space="0" w:color="auto"/>
      </w:divBdr>
    </w:div>
    <w:div w:id="491259485">
      <w:bodyDiv w:val="1"/>
      <w:marLeft w:val="0"/>
      <w:marRight w:val="0"/>
      <w:marTop w:val="0"/>
      <w:marBottom w:val="0"/>
      <w:divBdr>
        <w:top w:val="none" w:sz="0" w:space="0" w:color="auto"/>
        <w:left w:val="none" w:sz="0" w:space="0" w:color="auto"/>
        <w:bottom w:val="none" w:sz="0" w:space="0" w:color="auto"/>
        <w:right w:val="none" w:sz="0" w:space="0" w:color="auto"/>
      </w:divBdr>
    </w:div>
    <w:div w:id="875313489">
      <w:bodyDiv w:val="1"/>
      <w:marLeft w:val="0"/>
      <w:marRight w:val="0"/>
      <w:marTop w:val="0"/>
      <w:marBottom w:val="0"/>
      <w:divBdr>
        <w:top w:val="none" w:sz="0" w:space="0" w:color="auto"/>
        <w:left w:val="none" w:sz="0" w:space="0" w:color="auto"/>
        <w:bottom w:val="none" w:sz="0" w:space="0" w:color="auto"/>
        <w:right w:val="none" w:sz="0" w:space="0" w:color="auto"/>
      </w:divBdr>
    </w:div>
    <w:div w:id="954095963">
      <w:bodyDiv w:val="1"/>
      <w:marLeft w:val="0"/>
      <w:marRight w:val="0"/>
      <w:marTop w:val="0"/>
      <w:marBottom w:val="0"/>
      <w:divBdr>
        <w:top w:val="none" w:sz="0" w:space="0" w:color="auto"/>
        <w:left w:val="none" w:sz="0" w:space="0" w:color="auto"/>
        <w:bottom w:val="none" w:sz="0" w:space="0" w:color="auto"/>
        <w:right w:val="none" w:sz="0" w:space="0" w:color="auto"/>
      </w:divBdr>
    </w:div>
    <w:div w:id="1080563672">
      <w:bodyDiv w:val="1"/>
      <w:marLeft w:val="0"/>
      <w:marRight w:val="0"/>
      <w:marTop w:val="0"/>
      <w:marBottom w:val="0"/>
      <w:divBdr>
        <w:top w:val="none" w:sz="0" w:space="0" w:color="auto"/>
        <w:left w:val="none" w:sz="0" w:space="0" w:color="auto"/>
        <w:bottom w:val="none" w:sz="0" w:space="0" w:color="auto"/>
        <w:right w:val="none" w:sz="0" w:space="0" w:color="auto"/>
      </w:divBdr>
    </w:div>
    <w:div w:id="1139299325">
      <w:bodyDiv w:val="1"/>
      <w:marLeft w:val="0"/>
      <w:marRight w:val="0"/>
      <w:marTop w:val="0"/>
      <w:marBottom w:val="0"/>
      <w:divBdr>
        <w:top w:val="none" w:sz="0" w:space="0" w:color="auto"/>
        <w:left w:val="none" w:sz="0" w:space="0" w:color="auto"/>
        <w:bottom w:val="none" w:sz="0" w:space="0" w:color="auto"/>
        <w:right w:val="none" w:sz="0" w:space="0" w:color="auto"/>
      </w:divBdr>
    </w:div>
    <w:div w:id="1174690979">
      <w:bodyDiv w:val="1"/>
      <w:marLeft w:val="0"/>
      <w:marRight w:val="0"/>
      <w:marTop w:val="0"/>
      <w:marBottom w:val="0"/>
      <w:divBdr>
        <w:top w:val="none" w:sz="0" w:space="0" w:color="auto"/>
        <w:left w:val="none" w:sz="0" w:space="0" w:color="auto"/>
        <w:bottom w:val="none" w:sz="0" w:space="0" w:color="auto"/>
        <w:right w:val="none" w:sz="0" w:space="0" w:color="auto"/>
      </w:divBdr>
    </w:div>
    <w:div w:id="1296791665">
      <w:bodyDiv w:val="1"/>
      <w:marLeft w:val="0"/>
      <w:marRight w:val="0"/>
      <w:marTop w:val="0"/>
      <w:marBottom w:val="0"/>
      <w:divBdr>
        <w:top w:val="none" w:sz="0" w:space="0" w:color="auto"/>
        <w:left w:val="none" w:sz="0" w:space="0" w:color="auto"/>
        <w:bottom w:val="none" w:sz="0" w:space="0" w:color="auto"/>
        <w:right w:val="none" w:sz="0" w:space="0" w:color="auto"/>
      </w:divBdr>
    </w:div>
    <w:div w:id="1666978231">
      <w:bodyDiv w:val="1"/>
      <w:marLeft w:val="0"/>
      <w:marRight w:val="0"/>
      <w:marTop w:val="0"/>
      <w:marBottom w:val="0"/>
      <w:divBdr>
        <w:top w:val="none" w:sz="0" w:space="0" w:color="auto"/>
        <w:left w:val="none" w:sz="0" w:space="0" w:color="auto"/>
        <w:bottom w:val="none" w:sz="0" w:space="0" w:color="auto"/>
        <w:right w:val="none" w:sz="0" w:space="0" w:color="auto"/>
      </w:divBdr>
    </w:div>
    <w:div w:id="1922368383">
      <w:bodyDiv w:val="1"/>
      <w:marLeft w:val="0"/>
      <w:marRight w:val="0"/>
      <w:marTop w:val="0"/>
      <w:marBottom w:val="0"/>
      <w:divBdr>
        <w:top w:val="none" w:sz="0" w:space="0" w:color="auto"/>
        <w:left w:val="none" w:sz="0" w:space="0" w:color="auto"/>
        <w:bottom w:val="none" w:sz="0" w:space="0" w:color="auto"/>
        <w:right w:val="none" w:sz="0" w:space="0" w:color="auto"/>
      </w:divBdr>
    </w:div>
    <w:div w:id="1940526071">
      <w:bodyDiv w:val="1"/>
      <w:marLeft w:val="0"/>
      <w:marRight w:val="0"/>
      <w:marTop w:val="0"/>
      <w:marBottom w:val="0"/>
      <w:divBdr>
        <w:top w:val="none" w:sz="0" w:space="0" w:color="auto"/>
        <w:left w:val="none" w:sz="0" w:space="0" w:color="auto"/>
        <w:bottom w:val="none" w:sz="0" w:space="0" w:color="auto"/>
        <w:right w:val="none" w:sz="0" w:space="0" w:color="auto"/>
      </w:divBdr>
    </w:div>
    <w:div w:id="194079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header" Target="header1.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image" Target="media/image1.png"/><Relationship Id="rId17" Type="http://schemas.microsoft.com/office/2007/relationships/diagramDrawing" Target="diagrams/drawing2.xm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header" Target="header3.xml"/><Relationship Id="rId27"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789E3C-797A-40F9-A3F7-89E987CB7A50}" type="doc">
      <dgm:prSet loTypeId="urn:microsoft.com/office/officeart/2005/8/layout/process4" loCatId="process" qsTypeId="urn:microsoft.com/office/officeart/2005/8/quickstyle/3d2" qsCatId="3D" csTypeId="urn:microsoft.com/office/officeart/2005/8/colors/accent1_2" csCatId="accent1" phldr="1"/>
      <dgm:spPr/>
      <dgm:t>
        <a:bodyPr/>
        <a:lstStyle/>
        <a:p>
          <a:endParaRPr lang="en-US"/>
        </a:p>
      </dgm:t>
    </dgm:pt>
    <dgm:pt modelId="{F9D747E9-0F84-4185-81D0-4A2036FC213D}">
      <dgm:prSet phldrT="[Text]"/>
      <dgm:spPr/>
      <dgm:t>
        <a:bodyPr/>
        <a:lstStyle/>
        <a:p>
          <a:r>
            <a:rPr lang="en-US"/>
            <a:t>Propulsion System Production</a:t>
          </a:r>
        </a:p>
      </dgm:t>
    </dgm:pt>
    <dgm:pt modelId="{FF965E42-94BE-4ED2-A70C-13E8A4C6885D}" type="parTrans" cxnId="{DDADE5EF-13E9-47FE-8951-F27AF3CC9C79}">
      <dgm:prSet/>
      <dgm:spPr/>
      <dgm:t>
        <a:bodyPr/>
        <a:lstStyle/>
        <a:p>
          <a:endParaRPr lang="en-US"/>
        </a:p>
      </dgm:t>
    </dgm:pt>
    <dgm:pt modelId="{29BFDAF2-2FCE-4458-8B56-70BC34844086}" type="sibTrans" cxnId="{DDADE5EF-13E9-47FE-8951-F27AF3CC9C79}">
      <dgm:prSet/>
      <dgm:spPr/>
      <dgm:t>
        <a:bodyPr/>
        <a:lstStyle/>
        <a:p>
          <a:endParaRPr lang="en-US"/>
        </a:p>
      </dgm:t>
    </dgm:pt>
    <dgm:pt modelId="{8089EF0F-206B-405A-A219-363A49FD2ABD}">
      <dgm:prSet phldrT="[Text]"/>
      <dgm:spPr/>
      <dgm:t>
        <a:bodyPr/>
        <a:lstStyle/>
        <a:p>
          <a:r>
            <a:rPr lang="en-US"/>
            <a:t>Propulsion System Development</a:t>
          </a:r>
        </a:p>
      </dgm:t>
    </dgm:pt>
    <dgm:pt modelId="{90785A5F-89CD-4A44-9411-70961678D789}" type="parTrans" cxnId="{570E4D36-7D3B-44B0-85DA-FBA134323A4D}">
      <dgm:prSet/>
      <dgm:spPr/>
      <dgm:t>
        <a:bodyPr/>
        <a:lstStyle/>
        <a:p>
          <a:endParaRPr lang="en-US"/>
        </a:p>
      </dgm:t>
    </dgm:pt>
    <dgm:pt modelId="{600038FC-9860-414D-8F6A-43430299DC01}" type="sibTrans" cxnId="{570E4D36-7D3B-44B0-85DA-FBA134323A4D}">
      <dgm:prSet/>
      <dgm:spPr/>
      <dgm:t>
        <a:bodyPr/>
        <a:lstStyle/>
        <a:p>
          <a:endParaRPr lang="en-US"/>
        </a:p>
      </dgm:t>
    </dgm:pt>
    <dgm:pt modelId="{F47F0AC6-88E6-4A51-9AE3-8DFF6738928F}">
      <dgm:prSet phldrT="[Text]"/>
      <dgm:spPr/>
      <dgm:t>
        <a:bodyPr/>
        <a:lstStyle/>
        <a:p>
          <a:r>
            <a:rPr lang="en-US"/>
            <a:t>Propulsion System Testing &amp; Qualification</a:t>
          </a:r>
        </a:p>
      </dgm:t>
    </dgm:pt>
    <dgm:pt modelId="{DF785AE8-3536-4C62-A7E5-6ECC63D8474F}" type="parTrans" cxnId="{229DEFEA-4ED2-4891-B551-7AA3A5CA3263}">
      <dgm:prSet/>
      <dgm:spPr/>
      <dgm:t>
        <a:bodyPr/>
        <a:lstStyle/>
        <a:p>
          <a:endParaRPr lang="en-US"/>
        </a:p>
      </dgm:t>
    </dgm:pt>
    <dgm:pt modelId="{24FBED11-C87B-41F4-B96A-3934953837CB}" type="sibTrans" cxnId="{229DEFEA-4ED2-4891-B551-7AA3A5CA3263}">
      <dgm:prSet/>
      <dgm:spPr/>
      <dgm:t>
        <a:bodyPr/>
        <a:lstStyle/>
        <a:p>
          <a:endParaRPr lang="en-US"/>
        </a:p>
      </dgm:t>
    </dgm:pt>
    <dgm:pt modelId="{4D756E0D-F176-4007-BC24-11A056C37759}">
      <dgm:prSet phldrT="[Text]"/>
      <dgm:spPr/>
      <dgm:t>
        <a:bodyPr/>
        <a:lstStyle/>
        <a:p>
          <a:r>
            <a:rPr lang="en-US"/>
            <a:t>Stage/Tank Production</a:t>
          </a:r>
        </a:p>
      </dgm:t>
    </dgm:pt>
    <dgm:pt modelId="{6A5796AC-5E6A-4560-AE15-51BA26821D62}" type="parTrans" cxnId="{92DD047C-D110-489E-844D-4815007A05C0}">
      <dgm:prSet/>
      <dgm:spPr/>
      <dgm:t>
        <a:bodyPr/>
        <a:lstStyle/>
        <a:p>
          <a:endParaRPr lang="en-US"/>
        </a:p>
      </dgm:t>
    </dgm:pt>
    <dgm:pt modelId="{29889A6D-FD21-4F5B-A571-80ADD60051DA}" type="sibTrans" cxnId="{92DD047C-D110-489E-844D-4815007A05C0}">
      <dgm:prSet/>
      <dgm:spPr/>
      <dgm:t>
        <a:bodyPr/>
        <a:lstStyle/>
        <a:p>
          <a:endParaRPr lang="en-US"/>
        </a:p>
      </dgm:t>
    </dgm:pt>
    <dgm:pt modelId="{33D964D0-E5C6-4F29-A59A-B6E1DA50F21F}">
      <dgm:prSet phldrT="[Text]"/>
      <dgm:spPr/>
      <dgm:t>
        <a:bodyPr/>
        <a:lstStyle/>
        <a:p>
          <a:r>
            <a:rPr lang="en-US"/>
            <a:t>Stage/Tank Development</a:t>
          </a:r>
        </a:p>
      </dgm:t>
    </dgm:pt>
    <dgm:pt modelId="{CD953B78-BB93-44EC-B10F-E8883D89F17B}" type="parTrans" cxnId="{847009F8-7B72-4C59-94D1-6C971558BF0E}">
      <dgm:prSet/>
      <dgm:spPr/>
      <dgm:t>
        <a:bodyPr/>
        <a:lstStyle/>
        <a:p>
          <a:endParaRPr lang="en-US"/>
        </a:p>
      </dgm:t>
    </dgm:pt>
    <dgm:pt modelId="{1BBCE913-C9B9-422D-8283-A0A4A620C70F}" type="sibTrans" cxnId="{847009F8-7B72-4C59-94D1-6C971558BF0E}">
      <dgm:prSet/>
      <dgm:spPr/>
      <dgm:t>
        <a:bodyPr/>
        <a:lstStyle/>
        <a:p>
          <a:endParaRPr lang="en-US"/>
        </a:p>
      </dgm:t>
    </dgm:pt>
    <dgm:pt modelId="{1F4BDA9B-9553-4018-905B-8E49C51CA246}">
      <dgm:prSet phldrT="[Text]"/>
      <dgm:spPr/>
      <dgm:t>
        <a:bodyPr/>
        <a:lstStyle/>
        <a:p>
          <a:r>
            <a:rPr lang="en-US"/>
            <a:t>Stage/Tank Testing &amp; Qualification</a:t>
          </a:r>
        </a:p>
      </dgm:t>
    </dgm:pt>
    <dgm:pt modelId="{9B83CE81-9775-4740-B99C-516066B703F5}" type="parTrans" cxnId="{FBD6E7D8-CA14-4640-B8A9-EC19216C4C59}">
      <dgm:prSet/>
      <dgm:spPr/>
      <dgm:t>
        <a:bodyPr/>
        <a:lstStyle/>
        <a:p>
          <a:endParaRPr lang="en-US"/>
        </a:p>
      </dgm:t>
    </dgm:pt>
    <dgm:pt modelId="{D848EB9B-B236-47FF-89E3-2657304BD39C}" type="sibTrans" cxnId="{FBD6E7D8-CA14-4640-B8A9-EC19216C4C59}">
      <dgm:prSet/>
      <dgm:spPr/>
      <dgm:t>
        <a:bodyPr/>
        <a:lstStyle/>
        <a:p>
          <a:endParaRPr lang="en-US"/>
        </a:p>
      </dgm:t>
    </dgm:pt>
    <dgm:pt modelId="{9690FEE2-D675-486A-A0F9-A84834BFD207}">
      <dgm:prSet phldrT="[Text]"/>
      <dgm:spPr/>
      <dgm:t>
        <a:bodyPr/>
        <a:lstStyle/>
        <a:p>
          <a:r>
            <a:rPr lang="en-US"/>
            <a:t>Payload Development</a:t>
          </a:r>
        </a:p>
      </dgm:t>
    </dgm:pt>
    <dgm:pt modelId="{9D727855-E39F-470D-ABDB-448039567F23}" type="parTrans" cxnId="{E17D6D4A-5918-4099-87CC-68295918DAD5}">
      <dgm:prSet/>
      <dgm:spPr/>
      <dgm:t>
        <a:bodyPr/>
        <a:lstStyle/>
        <a:p>
          <a:endParaRPr lang="en-US"/>
        </a:p>
      </dgm:t>
    </dgm:pt>
    <dgm:pt modelId="{26AABF0A-93EF-4D22-AC0C-33710F16C1A2}" type="sibTrans" cxnId="{E17D6D4A-5918-4099-87CC-68295918DAD5}">
      <dgm:prSet/>
      <dgm:spPr/>
      <dgm:t>
        <a:bodyPr/>
        <a:lstStyle/>
        <a:p>
          <a:endParaRPr lang="en-US"/>
        </a:p>
      </dgm:t>
    </dgm:pt>
    <dgm:pt modelId="{F85506F7-3D6F-4857-A26D-AE2C142544E7}">
      <dgm:prSet phldrT="[Text]"/>
      <dgm:spPr/>
      <dgm:t>
        <a:bodyPr/>
        <a:lstStyle/>
        <a:p>
          <a:r>
            <a:rPr lang="en-US"/>
            <a:t>Payload Acceptance</a:t>
          </a:r>
        </a:p>
      </dgm:t>
    </dgm:pt>
    <dgm:pt modelId="{4E879516-7274-4C40-A495-1FEDB6FCAEA0}" type="parTrans" cxnId="{6410269B-40D8-42CD-A2BE-32E1C095C220}">
      <dgm:prSet/>
      <dgm:spPr/>
      <dgm:t>
        <a:bodyPr/>
        <a:lstStyle/>
        <a:p>
          <a:endParaRPr lang="en-US"/>
        </a:p>
      </dgm:t>
    </dgm:pt>
    <dgm:pt modelId="{7A43082E-8637-4A0D-9AF5-1B9838266883}" type="sibTrans" cxnId="{6410269B-40D8-42CD-A2BE-32E1C095C220}">
      <dgm:prSet/>
      <dgm:spPr/>
      <dgm:t>
        <a:bodyPr/>
        <a:lstStyle/>
        <a:p>
          <a:endParaRPr lang="en-US"/>
        </a:p>
      </dgm:t>
    </dgm:pt>
    <dgm:pt modelId="{7D0E1D3F-6589-4B62-B486-D44A87DEDB62}">
      <dgm:prSet phldrT="[Text]"/>
      <dgm:spPr/>
      <dgm:t>
        <a:bodyPr/>
        <a:lstStyle/>
        <a:p>
          <a:r>
            <a:rPr lang="en-US"/>
            <a:t>Propulsion System Acceptance</a:t>
          </a:r>
        </a:p>
      </dgm:t>
    </dgm:pt>
    <dgm:pt modelId="{C50B0508-25AF-4BD3-8A91-80A4FFA57509}" type="parTrans" cxnId="{D908A769-545A-4C00-A54A-BFB28EE0A909}">
      <dgm:prSet/>
      <dgm:spPr/>
      <dgm:t>
        <a:bodyPr/>
        <a:lstStyle/>
        <a:p>
          <a:endParaRPr lang="en-US"/>
        </a:p>
      </dgm:t>
    </dgm:pt>
    <dgm:pt modelId="{4F052DCC-EC3E-47C5-8244-0DDC23257E6B}" type="sibTrans" cxnId="{D908A769-545A-4C00-A54A-BFB28EE0A909}">
      <dgm:prSet/>
      <dgm:spPr/>
      <dgm:t>
        <a:bodyPr/>
        <a:lstStyle/>
        <a:p>
          <a:endParaRPr lang="en-US"/>
        </a:p>
      </dgm:t>
    </dgm:pt>
    <dgm:pt modelId="{8E7C8F35-7BC2-4D05-8A08-D1142606542B}">
      <dgm:prSet/>
      <dgm:spPr/>
      <dgm:t>
        <a:bodyPr/>
        <a:lstStyle/>
        <a:p>
          <a:r>
            <a:rPr lang="en-US"/>
            <a:t>Stage/Tank Acceptance</a:t>
          </a:r>
        </a:p>
      </dgm:t>
    </dgm:pt>
    <dgm:pt modelId="{A0A01466-3338-421F-87FB-B0A2794DE7DE}" type="parTrans" cxnId="{C998BF02-B8CE-4149-AF60-CFBF47B08938}">
      <dgm:prSet/>
      <dgm:spPr/>
      <dgm:t>
        <a:bodyPr/>
        <a:lstStyle/>
        <a:p>
          <a:endParaRPr lang="en-US"/>
        </a:p>
      </dgm:t>
    </dgm:pt>
    <dgm:pt modelId="{3817BE2D-7473-461C-86FC-3C542BC04C22}" type="sibTrans" cxnId="{C998BF02-B8CE-4149-AF60-CFBF47B08938}">
      <dgm:prSet/>
      <dgm:spPr/>
      <dgm:t>
        <a:bodyPr/>
        <a:lstStyle/>
        <a:p>
          <a:endParaRPr lang="en-US"/>
        </a:p>
      </dgm:t>
    </dgm:pt>
    <dgm:pt modelId="{B485C031-F356-4293-B031-765F91868234}">
      <dgm:prSet/>
      <dgm:spPr/>
      <dgm:t>
        <a:bodyPr/>
        <a:lstStyle/>
        <a:p>
          <a:r>
            <a:rPr lang="en-US"/>
            <a:t>Payload Testing &amp; Qualification</a:t>
          </a:r>
        </a:p>
      </dgm:t>
    </dgm:pt>
    <dgm:pt modelId="{8768BC22-2227-476F-992C-E209563E81D4}" type="parTrans" cxnId="{A54FD1DD-74E6-4089-B866-AF8DD0AF2062}">
      <dgm:prSet/>
      <dgm:spPr/>
      <dgm:t>
        <a:bodyPr/>
        <a:lstStyle/>
        <a:p>
          <a:endParaRPr lang="en-US"/>
        </a:p>
      </dgm:t>
    </dgm:pt>
    <dgm:pt modelId="{E89B734C-141C-4519-BDE9-A54DAE4201AE}" type="sibTrans" cxnId="{A54FD1DD-74E6-4089-B866-AF8DD0AF2062}">
      <dgm:prSet/>
      <dgm:spPr/>
      <dgm:t>
        <a:bodyPr/>
        <a:lstStyle/>
        <a:p>
          <a:endParaRPr lang="en-US"/>
        </a:p>
      </dgm:t>
    </dgm:pt>
    <dgm:pt modelId="{5DC49CFC-EC14-4E8A-A715-E2BA1B83B0C2}">
      <dgm:prSet phldrT="[Text]"/>
      <dgm:spPr/>
      <dgm:t>
        <a:bodyPr/>
        <a:lstStyle/>
        <a:p>
          <a:r>
            <a:rPr lang="en-US"/>
            <a:t>Payload Production</a:t>
          </a:r>
        </a:p>
      </dgm:t>
    </dgm:pt>
    <dgm:pt modelId="{452A93F1-0801-4D45-A469-0FBE82DFA8D4}" type="parTrans" cxnId="{E826F816-1995-4D5D-8661-51C99AF59277}">
      <dgm:prSet/>
      <dgm:spPr/>
      <dgm:t>
        <a:bodyPr/>
        <a:lstStyle/>
        <a:p>
          <a:endParaRPr lang="en-US"/>
        </a:p>
      </dgm:t>
    </dgm:pt>
    <dgm:pt modelId="{5956BA29-93C3-4A48-AD2F-DD0A80371A5E}" type="sibTrans" cxnId="{E826F816-1995-4D5D-8661-51C99AF59277}">
      <dgm:prSet/>
      <dgm:spPr/>
      <dgm:t>
        <a:bodyPr/>
        <a:lstStyle/>
        <a:p>
          <a:endParaRPr lang="en-US"/>
        </a:p>
      </dgm:t>
    </dgm:pt>
    <dgm:pt modelId="{8507C5B3-9CC4-4350-802A-BDF22C5CD744}">
      <dgm:prSet phldrT="[Text]"/>
      <dgm:spPr/>
      <dgm:t>
        <a:bodyPr/>
        <a:lstStyle/>
        <a:p>
          <a:r>
            <a:rPr lang="en-US"/>
            <a:t>Stage/Engine Integration</a:t>
          </a:r>
        </a:p>
      </dgm:t>
    </dgm:pt>
    <dgm:pt modelId="{B5D02E03-CB49-424C-86A0-48651A61BB24}" type="parTrans" cxnId="{6184486A-1A71-43F9-B438-1630B44D608E}">
      <dgm:prSet/>
      <dgm:spPr/>
      <dgm:t>
        <a:bodyPr/>
        <a:lstStyle/>
        <a:p>
          <a:endParaRPr lang="en-US"/>
        </a:p>
      </dgm:t>
    </dgm:pt>
    <dgm:pt modelId="{8F153C84-3BCA-4C4A-9C7F-5D0085C5002E}" type="sibTrans" cxnId="{6184486A-1A71-43F9-B438-1630B44D608E}">
      <dgm:prSet/>
      <dgm:spPr/>
      <dgm:t>
        <a:bodyPr/>
        <a:lstStyle/>
        <a:p>
          <a:endParaRPr lang="en-US"/>
        </a:p>
      </dgm:t>
    </dgm:pt>
    <dgm:pt modelId="{560B848B-D84E-47D1-9644-EB8D315DCB28}">
      <dgm:prSet phldrT="[Text]"/>
      <dgm:spPr/>
      <dgm:t>
        <a:bodyPr/>
        <a:lstStyle/>
        <a:p>
          <a:r>
            <a:rPr lang="en-US"/>
            <a:t>Stage/Payload Integration</a:t>
          </a:r>
        </a:p>
      </dgm:t>
    </dgm:pt>
    <dgm:pt modelId="{4EE1E31E-0E3A-4F22-92C1-ECE1267BC005}" type="parTrans" cxnId="{D035FF3F-7E22-4306-8CBC-9ADE2D2E9DC6}">
      <dgm:prSet/>
      <dgm:spPr/>
      <dgm:t>
        <a:bodyPr/>
        <a:lstStyle/>
        <a:p>
          <a:endParaRPr lang="en-US"/>
        </a:p>
      </dgm:t>
    </dgm:pt>
    <dgm:pt modelId="{71C8963B-1311-4E00-89B1-E7E874133BD1}" type="sibTrans" cxnId="{D035FF3F-7E22-4306-8CBC-9ADE2D2E9DC6}">
      <dgm:prSet/>
      <dgm:spPr/>
      <dgm:t>
        <a:bodyPr/>
        <a:lstStyle/>
        <a:p>
          <a:endParaRPr lang="en-US"/>
        </a:p>
      </dgm:t>
    </dgm:pt>
    <dgm:pt modelId="{96AC5D2C-A498-423C-A569-B39419D47169}">
      <dgm:prSet phldrT="[Text]"/>
      <dgm:spPr/>
      <dgm:t>
        <a:bodyPr/>
        <a:lstStyle/>
        <a:p>
          <a:r>
            <a:rPr lang="en-US"/>
            <a:t>Stage Acceptance</a:t>
          </a:r>
        </a:p>
      </dgm:t>
    </dgm:pt>
    <dgm:pt modelId="{C54E2CF8-3046-463C-A1AC-E776D32CEE00}" type="parTrans" cxnId="{172525BA-B82E-4B92-A2F9-DFB7034B3A43}">
      <dgm:prSet/>
      <dgm:spPr/>
      <dgm:t>
        <a:bodyPr/>
        <a:lstStyle/>
        <a:p>
          <a:endParaRPr lang="en-US"/>
        </a:p>
      </dgm:t>
    </dgm:pt>
    <dgm:pt modelId="{D1C34928-78FB-40FF-8527-CC5B0F0BEE1B}" type="sibTrans" cxnId="{172525BA-B82E-4B92-A2F9-DFB7034B3A43}">
      <dgm:prSet/>
      <dgm:spPr/>
      <dgm:t>
        <a:bodyPr/>
        <a:lstStyle/>
        <a:p>
          <a:endParaRPr lang="en-US"/>
        </a:p>
      </dgm:t>
    </dgm:pt>
    <dgm:pt modelId="{6866DDEC-1A71-4E11-8CC0-076621BB2AED}">
      <dgm:prSet phldrT="[Text]"/>
      <dgm:spPr/>
      <dgm:t>
        <a:bodyPr/>
        <a:lstStyle/>
        <a:p>
          <a:r>
            <a:rPr lang="en-US"/>
            <a:t>Stage Acceptance</a:t>
          </a:r>
        </a:p>
      </dgm:t>
    </dgm:pt>
    <dgm:pt modelId="{03EA3EE8-4319-4115-998E-E7DC622CA13E}" type="parTrans" cxnId="{543FD2FC-18A6-47CF-8B10-23816C014D4A}">
      <dgm:prSet/>
      <dgm:spPr/>
      <dgm:t>
        <a:bodyPr/>
        <a:lstStyle/>
        <a:p>
          <a:endParaRPr lang="en-US"/>
        </a:p>
      </dgm:t>
    </dgm:pt>
    <dgm:pt modelId="{42156B4A-C36B-4A83-8569-13BA178C70DF}" type="sibTrans" cxnId="{543FD2FC-18A6-47CF-8B10-23816C014D4A}">
      <dgm:prSet/>
      <dgm:spPr/>
      <dgm:t>
        <a:bodyPr/>
        <a:lstStyle/>
        <a:p>
          <a:endParaRPr lang="en-US"/>
        </a:p>
      </dgm:t>
    </dgm:pt>
    <dgm:pt modelId="{3B039E19-F5B6-451D-BDDD-0668A0BB5339}">
      <dgm:prSet phldrT="[Text]"/>
      <dgm:spPr/>
      <dgm:t>
        <a:bodyPr/>
        <a:lstStyle/>
        <a:p>
          <a:r>
            <a:rPr lang="en-US"/>
            <a:t>Launch</a:t>
          </a:r>
        </a:p>
      </dgm:t>
    </dgm:pt>
    <dgm:pt modelId="{47D3226B-8789-4607-9CE0-A552EB80EACC}" type="parTrans" cxnId="{D114EC8E-C7B3-4B95-87CD-7B44F1967D30}">
      <dgm:prSet/>
      <dgm:spPr/>
      <dgm:t>
        <a:bodyPr/>
        <a:lstStyle/>
        <a:p>
          <a:endParaRPr lang="en-US"/>
        </a:p>
      </dgm:t>
    </dgm:pt>
    <dgm:pt modelId="{CA437E6E-A91A-43D9-AC97-76336375386D}" type="sibTrans" cxnId="{D114EC8E-C7B3-4B95-87CD-7B44F1967D30}">
      <dgm:prSet/>
      <dgm:spPr/>
      <dgm:t>
        <a:bodyPr/>
        <a:lstStyle/>
        <a:p>
          <a:endParaRPr lang="en-US"/>
        </a:p>
      </dgm:t>
    </dgm:pt>
    <dgm:pt modelId="{DA96BC77-7F20-4C3D-BDB1-DF1BEA8E1E5F}">
      <dgm:prSet phldrT="[Text]"/>
      <dgm:spPr/>
      <dgm:t>
        <a:bodyPr/>
        <a:lstStyle/>
        <a:p>
          <a:r>
            <a:rPr lang="en-US"/>
            <a:t>Vehicle Testing &amp; Checkout</a:t>
          </a:r>
        </a:p>
      </dgm:t>
    </dgm:pt>
    <dgm:pt modelId="{31DCE3AB-37BE-4BF2-95D2-2656009C6614}" type="parTrans" cxnId="{71901042-3193-4D35-8D75-B7EF76E62DBB}">
      <dgm:prSet/>
      <dgm:spPr/>
      <dgm:t>
        <a:bodyPr/>
        <a:lstStyle/>
        <a:p>
          <a:endParaRPr lang="en-US"/>
        </a:p>
      </dgm:t>
    </dgm:pt>
    <dgm:pt modelId="{98E7EE98-27E2-474C-ADFF-D68883E1510B}" type="sibTrans" cxnId="{71901042-3193-4D35-8D75-B7EF76E62DBB}">
      <dgm:prSet/>
      <dgm:spPr/>
      <dgm:t>
        <a:bodyPr/>
        <a:lstStyle/>
        <a:p>
          <a:endParaRPr lang="en-US"/>
        </a:p>
      </dgm:t>
    </dgm:pt>
    <dgm:pt modelId="{3510633C-77DE-41B3-A890-E8071881E144}" type="pres">
      <dgm:prSet presAssocID="{55789E3C-797A-40F9-A3F7-89E987CB7A50}" presName="Name0" presStyleCnt="0">
        <dgm:presLayoutVars>
          <dgm:dir/>
          <dgm:animLvl val="lvl"/>
          <dgm:resizeHandles val="exact"/>
        </dgm:presLayoutVars>
      </dgm:prSet>
      <dgm:spPr/>
      <dgm:t>
        <a:bodyPr/>
        <a:lstStyle/>
        <a:p>
          <a:endParaRPr lang="en-US"/>
        </a:p>
      </dgm:t>
    </dgm:pt>
    <dgm:pt modelId="{66E5C7C1-0828-4304-B44A-6F5D1E5DCE2C}" type="pres">
      <dgm:prSet presAssocID="{3B039E19-F5B6-451D-BDDD-0668A0BB5339}" presName="boxAndChildren" presStyleCnt="0"/>
      <dgm:spPr/>
    </dgm:pt>
    <dgm:pt modelId="{FB846855-D16B-47DA-8296-0399FBF9670F}" type="pres">
      <dgm:prSet presAssocID="{3B039E19-F5B6-451D-BDDD-0668A0BB5339}" presName="parentTextBox" presStyleLbl="node1" presStyleIdx="0" presStyleCnt="6"/>
      <dgm:spPr/>
      <dgm:t>
        <a:bodyPr/>
        <a:lstStyle/>
        <a:p>
          <a:endParaRPr lang="en-US"/>
        </a:p>
      </dgm:t>
    </dgm:pt>
    <dgm:pt modelId="{824658A5-C9D2-49C8-86A7-2DF588DDBAED}" type="pres">
      <dgm:prSet presAssocID="{71C8963B-1311-4E00-89B1-E7E874133BD1}" presName="sp" presStyleCnt="0"/>
      <dgm:spPr/>
    </dgm:pt>
    <dgm:pt modelId="{445DC4ED-0F56-4FD9-96C5-2A7DEEEFF971}" type="pres">
      <dgm:prSet presAssocID="{560B848B-D84E-47D1-9644-EB8D315DCB28}" presName="arrowAndChildren" presStyleCnt="0"/>
      <dgm:spPr/>
    </dgm:pt>
    <dgm:pt modelId="{D8233A0B-3027-4E65-93C7-9825DF93D066}" type="pres">
      <dgm:prSet presAssocID="{560B848B-D84E-47D1-9644-EB8D315DCB28}" presName="parentTextArrow" presStyleLbl="node1" presStyleIdx="0" presStyleCnt="6"/>
      <dgm:spPr/>
      <dgm:t>
        <a:bodyPr/>
        <a:lstStyle/>
        <a:p>
          <a:endParaRPr lang="en-US"/>
        </a:p>
      </dgm:t>
    </dgm:pt>
    <dgm:pt modelId="{93424B34-54CB-4789-B56B-A400068ABBEB}" type="pres">
      <dgm:prSet presAssocID="{560B848B-D84E-47D1-9644-EB8D315DCB28}" presName="arrow" presStyleLbl="node1" presStyleIdx="1" presStyleCnt="6"/>
      <dgm:spPr/>
      <dgm:t>
        <a:bodyPr/>
        <a:lstStyle/>
        <a:p>
          <a:endParaRPr lang="en-US"/>
        </a:p>
      </dgm:t>
    </dgm:pt>
    <dgm:pt modelId="{8010776A-8FF3-47A0-A416-8B86B00E1A2D}" type="pres">
      <dgm:prSet presAssocID="{560B848B-D84E-47D1-9644-EB8D315DCB28}" presName="descendantArrow" presStyleCnt="0"/>
      <dgm:spPr/>
    </dgm:pt>
    <dgm:pt modelId="{63E691DB-1FE6-4DB8-80FF-F0B06A1A33BE}" type="pres">
      <dgm:prSet presAssocID="{6866DDEC-1A71-4E11-8CC0-076621BB2AED}" presName="childTextArrow" presStyleLbl="fgAccFollowNode1" presStyleIdx="0" presStyleCnt="12">
        <dgm:presLayoutVars>
          <dgm:bulletEnabled val="1"/>
        </dgm:presLayoutVars>
      </dgm:prSet>
      <dgm:spPr/>
      <dgm:t>
        <a:bodyPr/>
        <a:lstStyle/>
        <a:p>
          <a:endParaRPr lang="en-US"/>
        </a:p>
      </dgm:t>
    </dgm:pt>
    <dgm:pt modelId="{92A41E5B-1A35-4F43-8E0A-7486C4A6E285}" type="pres">
      <dgm:prSet presAssocID="{DA96BC77-7F20-4C3D-BDB1-DF1BEA8E1E5F}" presName="childTextArrow" presStyleLbl="fgAccFollowNode1" presStyleIdx="1" presStyleCnt="12">
        <dgm:presLayoutVars>
          <dgm:bulletEnabled val="1"/>
        </dgm:presLayoutVars>
      </dgm:prSet>
      <dgm:spPr/>
      <dgm:t>
        <a:bodyPr/>
        <a:lstStyle/>
        <a:p>
          <a:endParaRPr lang="en-US"/>
        </a:p>
      </dgm:t>
    </dgm:pt>
    <dgm:pt modelId="{096D8839-6B02-4A28-BCEB-C4062CCFE054}" type="pres">
      <dgm:prSet presAssocID="{8F153C84-3BCA-4C4A-9C7F-5D0085C5002E}" presName="sp" presStyleCnt="0"/>
      <dgm:spPr/>
    </dgm:pt>
    <dgm:pt modelId="{AA70A0FE-978E-43AE-B715-792AD831966C}" type="pres">
      <dgm:prSet presAssocID="{8507C5B3-9CC4-4350-802A-BDF22C5CD744}" presName="arrowAndChildren" presStyleCnt="0"/>
      <dgm:spPr/>
    </dgm:pt>
    <dgm:pt modelId="{8733029E-9E57-4C2C-964D-20B25E8B0D23}" type="pres">
      <dgm:prSet presAssocID="{8507C5B3-9CC4-4350-802A-BDF22C5CD744}" presName="parentTextArrow" presStyleLbl="node1" presStyleIdx="1" presStyleCnt="6"/>
      <dgm:spPr/>
      <dgm:t>
        <a:bodyPr/>
        <a:lstStyle/>
        <a:p>
          <a:endParaRPr lang="en-US"/>
        </a:p>
      </dgm:t>
    </dgm:pt>
    <dgm:pt modelId="{9FB4A8BC-830F-46CF-BB75-D3D7112D64A7}" type="pres">
      <dgm:prSet presAssocID="{8507C5B3-9CC4-4350-802A-BDF22C5CD744}" presName="arrow" presStyleLbl="node1" presStyleIdx="2" presStyleCnt="6"/>
      <dgm:spPr/>
      <dgm:t>
        <a:bodyPr/>
        <a:lstStyle/>
        <a:p>
          <a:endParaRPr lang="en-US"/>
        </a:p>
      </dgm:t>
    </dgm:pt>
    <dgm:pt modelId="{61233ED7-9620-400C-A795-9CBC5B19B8D9}" type="pres">
      <dgm:prSet presAssocID="{8507C5B3-9CC4-4350-802A-BDF22C5CD744}" presName="descendantArrow" presStyleCnt="0"/>
      <dgm:spPr/>
    </dgm:pt>
    <dgm:pt modelId="{764FCB35-80E3-4CBB-B602-D283808AE9E1}" type="pres">
      <dgm:prSet presAssocID="{96AC5D2C-A498-423C-A569-B39419D47169}" presName="childTextArrow" presStyleLbl="fgAccFollowNode1" presStyleIdx="2" presStyleCnt="12">
        <dgm:presLayoutVars>
          <dgm:bulletEnabled val="1"/>
        </dgm:presLayoutVars>
      </dgm:prSet>
      <dgm:spPr/>
      <dgm:t>
        <a:bodyPr/>
        <a:lstStyle/>
        <a:p>
          <a:endParaRPr lang="en-US"/>
        </a:p>
      </dgm:t>
    </dgm:pt>
    <dgm:pt modelId="{8D67B0FA-FD9B-4A37-9FE5-5121E85B9E4B}" type="pres">
      <dgm:prSet presAssocID="{5956BA29-93C3-4A48-AD2F-DD0A80371A5E}" presName="sp" presStyleCnt="0"/>
      <dgm:spPr/>
    </dgm:pt>
    <dgm:pt modelId="{CA5EC155-786B-402E-BD74-3ECA4471F793}" type="pres">
      <dgm:prSet presAssocID="{5DC49CFC-EC14-4E8A-A715-E2BA1B83B0C2}" presName="arrowAndChildren" presStyleCnt="0"/>
      <dgm:spPr/>
    </dgm:pt>
    <dgm:pt modelId="{23D071D8-53EB-4941-8060-99901DC4C198}" type="pres">
      <dgm:prSet presAssocID="{5DC49CFC-EC14-4E8A-A715-E2BA1B83B0C2}" presName="parentTextArrow" presStyleLbl="node1" presStyleIdx="2" presStyleCnt="6"/>
      <dgm:spPr/>
      <dgm:t>
        <a:bodyPr/>
        <a:lstStyle/>
        <a:p>
          <a:endParaRPr lang="en-US"/>
        </a:p>
      </dgm:t>
    </dgm:pt>
    <dgm:pt modelId="{C5673341-4CD4-4D65-B6F9-B3F94989B2DB}" type="pres">
      <dgm:prSet presAssocID="{5DC49CFC-EC14-4E8A-A715-E2BA1B83B0C2}" presName="arrow" presStyleLbl="node1" presStyleIdx="3" presStyleCnt="6"/>
      <dgm:spPr/>
      <dgm:t>
        <a:bodyPr/>
        <a:lstStyle/>
        <a:p>
          <a:endParaRPr lang="en-US"/>
        </a:p>
      </dgm:t>
    </dgm:pt>
    <dgm:pt modelId="{57E67567-125B-4627-836A-3B885834A3E6}" type="pres">
      <dgm:prSet presAssocID="{5DC49CFC-EC14-4E8A-A715-E2BA1B83B0C2}" presName="descendantArrow" presStyleCnt="0"/>
      <dgm:spPr/>
    </dgm:pt>
    <dgm:pt modelId="{30CB8E43-F59C-4C7B-AC57-F6E6BC5B48F8}" type="pres">
      <dgm:prSet presAssocID="{9690FEE2-D675-486A-A0F9-A84834BFD207}" presName="childTextArrow" presStyleLbl="fgAccFollowNode1" presStyleIdx="3" presStyleCnt="12">
        <dgm:presLayoutVars>
          <dgm:bulletEnabled val="1"/>
        </dgm:presLayoutVars>
      </dgm:prSet>
      <dgm:spPr/>
      <dgm:t>
        <a:bodyPr/>
        <a:lstStyle/>
        <a:p>
          <a:endParaRPr lang="en-US"/>
        </a:p>
      </dgm:t>
    </dgm:pt>
    <dgm:pt modelId="{3EA2F8D5-EC19-4B4F-86E3-106DFD8E400A}" type="pres">
      <dgm:prSet presAssocID="{B485C031-F356-4293-B031-765F91868234}" presName="childTextArrow" presStyleLbl="fgAccFollowNode1" presStyleIdx="4" presStyleCnt="12">
        <dgm:presLayoutVars>
          <dgm:bulletEnabled val="1"/>
        </dgm:presLayoutVars>
      </dgm:prSet>
      <dgm:spPr/>
      <dgm:t>
        <a:bodyPr/>
        <a:lstStyle/>
        <a:p>
          <a:endParaRPr lang="en-US"/>
        </a:p>
      </dgm:t>
    </dgm:pt>
    <dgm:pt modelId="{A34B88D4-D6A3-441D-9828-82BE7B8FF517}" type="pres">
      <dgm:prSet presAssocID="{F85506F7-3D6F-4857-A26D-AE2C142544E7}" presName="childTextArrow" presStyleLbl="fgAccFollowNode1" presStyleIdx="5" presStyleCnt="12">
        <dgm:presLayoutVars>
          <dgm:bulletEnabled val="1"/>
        </dgm:presLayoutVars>
      </dgm:prSet>
      <dgm:spPr/>
      <dgm:t>
        <a:bodyPr/>
        <a:lstStyle/>
        <a:p>
          <a:endParaRPr lang="en-US"/>
        </a:p>
      </dgm:t>
    </dgm:pt>
    <dgm:pt modelId="{3E083A70-2FB2-43BF-AEAB-523EC40C308C}" type="pres">
      <dgm:prSet presAssocID="{29889A6D-FD21-4F5B-A571-80ADD60051DA}" presName="sp" presStyleCnt="0"/>
      <dgm:spPr/>
    </dgm:pt>
    <dgm:pt modelId="{EB1C91A0-7B96-4061-A044-EB3EE7348A9C}" type="pres">
      <dgm:prSet presAssocID="{4D756E0D-F176-4007-BC24-11A056C37759}" presName="arrowAndChildren" presStyleCnt="0"/>
      <dgm:spPr/>
    </dgm:pt>
    <dgm:pt modelId="{98E2D3B4-8E2F-4DDA-A26F-66BDD10557A4}" type="pres">
      <dgm:prSet presAssocID="{4D756E0D-F176-4007-BC24-11A056C37759}" presName="parentTextArrow" presStyleLbl="node1" presStyleIdx="3" presStyleCnt="6"/>
      <dgm:spPr/>
      <dgm:t>
        <a:bodyPr/>
        <a:lstStyle/>
        <a:p>
          <a:endParaRPr lang="en-US"/>
        </a:p>
      </dgm:t>
    </dgm:pt>
    <dgm:pt modelId="{B54479D8-DA37-4EB0-9A15-920EC2C7A749}" type="pres">
      <dgm:prSet presAssocID="{4D756E0D-F176-4007-BC24-11A056C37759}" presName="arrow" presStyleLbl="node1" presStyleIdx="4" presStyleCnt="6"/>
      <dgm:spPr/>
      <dgm:t>
        <a:bodyPr/>
        <a:lstStyle/>
        <a:p>
          <a:endParaRPr lang="en-US"/>
        </a:p>
      </dgm:t>
    </dgm:pt>
    <dgm:pt modelId="{E0EE7156-403B-4396-98E2-D93221263153}" type="pres">
      <dgm:prSet presAssocID="{4D756E0D-F176-4007-BC24-11A056C37759}" presName="descendantArrow" presStyleCnt="0"/>
      <dgm:spPr/>
    </dgm:pt>
    <dgm:pt modelId="{4E906853-9C0C-414C-92DB-15D4DC61378B}" type="pres">
      <dgm:prSet presAssocID="{33D964D0-E5C6-4F29-A59A-B6E1DA50F21F}" presName="childTextArrow" presStyleLbl="fgAccFollowNode1" presStyleIdx="6" presStyleCnt="12">
        <dgm:presLayoutVars>
          <dgm:bulletEnabled val="1"/>
        </dgm:presLayoutVars>
      </dgm:prSet>
      <dgm:spPr/>
      <dgm:t>
        <a:bodyPr/>
        <a:lstStyle/>
        <a:p>
          <a:endParaRPr lang="en-US"/>
        </a:p>
      </dgm:t>
    </dgm:pt>
    <dgm:pt modelId="{F4E25EF0-66AC-4328-ADA7-1DE8A5603DFE}" type="pres">
      <dgm:prSet presAssocID="{1F4BDA9B-9553-4018-905B-8E49C51CA246}" presName="childTextArrow" presStyleLbl="fgAccFollowNode1" presStyleIdx="7" presStyleCnt="12">
        <dgm:presLayoutVars>
          <dgm:bulletEnabled val="1"/>
        </dgm:presLayoutVars>
      </dgm:prSet>
      <dgm:spPr/>
      <dgm:t>
        <a:bodyPr/>
        <a:lstStyle/>
        <a:p>
          <a:endParaRPr lang="en-US"/>
        </a:p>
      </dgm:t>
    </dgm:pt>
    <dgm:pt modelId="{B9CC7299-1D74-44BB-B45A-2CDFAEF8CA46}" type="pres">
      <dgm:prSet presAssocID="{8E7C8F35-7BC2-4D05-8A08-D1142606542B}" presName="childTextArrow" presStyleLbl="fgAccFollowNode1" presStyleIdx="8" presStyleCnt="12">
        <dgm:presLayoutVars>
          <dgm:bulletEnabled val="1"/>
        </dgm:presLayoutVars>
      </dgm:prSet>
      <dgm:spPr/>
      <dgm:t>
        <a:bodyPr/>
        <a:lstStyle/>
        <a:p>
          <a:endParaRPr lang="en-US"/>
        </a:p>
      </dgm:t>
    </dgm:pt>
    <dgm:pt modelId="{11F7B558-F80B-4D75-A998-A7B36612E7C6}" type="pres">
      <dgm:prSet presAssocID="{29BFDAF2-2FCE-4458-8B56-70BC34844086}" presName="sp" presStyleCnt="0"/>
      <dgm:spPr/>
    </dgm:pt>
    <dgm:pt modelId="{8F772A6C-E43F-48D1-897C-C4D45B3400F6}" type="pres">
      <dgm:prSet presAssocID="{F9D747E9-0F84-4185-81D0-4A2036FC213D}" presName="arrowAndChildren" presStyleCnt="0"/>
      <dgm:spPr/>
    </dgm:pt>
    <dgm:pt modelId="{E68A33AC-B8D6-40C5-82F3-3FED955F9F32}" type="pres">
      <dgm:prSet presAssocID="{F9D747E9-0F84-4185-81D0-4A2036FC213D}" presName="parentTextArrow" presStyleLbl="node1" presStyleIdx="4" presStyleCnt="6"/>
      <dgm:spPr/>
      <dgm:t>
        <a:bodyPr/>
        <a:lstStyle/>
        <a:p>
          <a:endParaRPr lang="en-US"/>
        </a:p>
      </dgm:t>
    </dgm:pt>
    <dgm:pt modelId="{D1C9DC72-7D86-4DA4-A2F9-3087BB93FB7B}" type="pres">
      <dgm:prSet presAssocID="{F9D747E9-0F84-4185-81D0-4A2036FC213D}" presName="arrow" presStyleLbl="node1" presStyleIdx="5" presStyleCnt="6"/>
      <dgm:spPr/>
      <dgm:t>
        <a:bodyPr/>
        <a:lstStyle/>
        <a:p>
          <a:endParaRPr lang="en-US"/>
        </a:p>
      </dgm:t>
    </dgm:pt>
    <dgm:pt modelId="{C6D309F1-D868-489A-86F8-58A3BF6193B5}" type="pres">
      <dgm:prSet presAssocID="{F9D747E9-0F84-4185-81D0-4A2036FC213D}" presName="descendantArrow" presStyleCnt="0"/>
      <dgm:spPr/>
    </dgm:pt>
    <dgm:pt modelId="{A9AB069B-1D76-4FA8-8DC4-CA31847095B0}" type="pres">
      <dgm:prSet presAssocID="{8089EF0F-206B-405A-A219-363A49FD2ABD}" presName="childTextArrow" presStyleLbl="fgAccFollowNode1" presStyleIdx="9" presStyleCnt="12">
        <dgm:presLayoutVars>
          <dgm:bulletEnabled val="1"/>
        </dgm:presLayoutVars>
      </dgm:prSet>
      <dgm:spPr/>
      <dgm:t>
        <a:bodyPr/>
        <a:lstStyle/>
        <a:p>
          <a:endParaRPr lang="en-US"/>
        </a:p>
      </dgm:t>
    </dgm:pt>
    <dgm:pt modelId="{FF678DB4-5950-413B-B70C-66F8D65DB444}" type="pres">
      <dgm:prSet presAssocID="{F47F0AC6-88E6-4A51-9AE3-8DFF6738928F}" presName="childTextArrow" presStyleLbl="fgAccFollowNode1" presStyleIdx="10" presStyleCnt="12">
        <dgm:presLayoutVars>
          <dgm:bulletEnabled val="1"/>
        </dgm:presLayoutVars>
      </dgm:prSet>
      <dgm:spPr/>
      <dgm:t>
        <a:bodyPr/>
        <a:lstStyle/>
        <a:p>
          <a:endParaRPr lang="en-US"/>
        </a:p>
      </dgm:t>
    </dgm:pt>
    <dgm:pt modelId="{55744181-D3F1-464E-836B-BFC0CC296D29}" type="pres">
      <dgm:prSet presAssocID="{7D0E1D3F-6589-4B62-B486-D44A87DEDB62}" presName="childTextArrow" presStyleLbl="fgAccFollowNode1" presStyleIdx="11" presStyleCnt="12">
        <dgm:presLayoutVars>
          <dgm:bulletEnabled val="1"/>
        </dgm:presLayoutVars>
      </dgm:prSet>
      <dgm:spPr/>
      <dgm:t>
        <a:bodyPr/>
        <a:lstStyle/>
        <a:p>
          <a:endParaRPr lang="en-US"/>
        </a:p>
      </dgm:t>
    </dgm:pt>
  </dgm:ptLst>
  <dgm:cxnLst>
    <dgm:cxn modelId="{7F25AEA2-B408-4F5A-B21E-11416CB3E6D4}" type="presOf" srcId="{4D756E0D-F176-4007-BC24-11A056C37759}" destId="{98E2D3B4-8E2F-4DDA-A26F-66BDD10557A4}" srcOrd="0" destOrd="0" presId="urn:microsoft.com/office/officeart/2005/8/layout/process4"/>
    <dgm:cxn modelId="{DDADE5EF-13E9-47FE-8951-F27AF3CC9C79}" srcId="{55789E3C-797A-40F9-A3F7-89E987CB7A50}" destId="{F9D747E9-0F84-4185-81D0-4A2036FC213D}" srcOrd="0" destOrd="0" parTransId="{FF965E42-94BE-4ED2-A70C-13E8A4C6885D}" sibTransId="{29BFDAF2-2FCE-4458-8B56-70BC34844086}"/>
    <dgm:cxn modelId="{031A4D01-145B-4171-A649-30C967781B6B}" type="presOf" srcId="{5DC49CFC-EC14-4E8A-A715-E2BA1B83B0C2}" destId="{23D071D8-53EB-4941-8060-99901DC4C198}" srcOrd="0" destOrd="0" presId="urn:microsoft.com/office/officeart/2005/8/layout/process4"/>
    <dgm:cxn modelId="{99356696-8727-49A9-A2D6-4538035CA113}" type="presOf" srcId="{1F4BDA9B-9553-4018-905B-8E49C51CA246}" destId="{F4E25EF0-66AC-4328-ADA7-1DE8A5603DFE}" srcOrd="0" destOrd="0" presId="urn:microsoft.com/office/officeart/2005/8/layout/process4"/>
    <dgm:cxn modelId="{4009BB6D-75D0-4617-BCE8-EE0D947FA113}" type="presOf" srcId="{F47F0AC6-88E6-4A51-9AE3-8DFF6738928F}" destId="{FF678DB4-5950-413B-B70C-66F8D65DB444}" srcOrd="0" destOrd="0" presId="urn:microsoft.com/office/officeart/2005/8/layout/process4"/>
    <dgm:cxn modelId="{B8C94C68-C077-4809-AC16-A478EBE0943B}" type="presOf" srcId="{8507C5B3-9CC4-4350-802A-BDF22C5CD744}" destId="{9FB4A8BC-830F-46CF-BB75-D3D7112D64A7}" srcOrd="1" destOrd="0" presId="urn:microsoft.com/office/officeart/2005/8/layout/process4"/>
    <dgm:cxn modelId="{92DD047C-D110-489E-844D-4815007A05C0}" srcId="{55789E3C-797A-40F9-A3F7-89E987CB7A50}" destId="{4D756E0D-F176-4007-BC24-11A056C37759}" srcOrd="1" destOrd="0" parTransId="{6A5796AC-5E6A-4560-AE15-51BA26821D62}" sibTransId="{29889A6D-FD21-4F5B-A571-80ADD60051DA}"/>
    <dgm:cxn modelId="{C3960009-BAD8-4D55-BA7D-C6ABD2879925}" type="presOf" srcId="{9690FEE2-D675-486A-A0F9-A84834BFD207}" destId="{30CB8E43-F59C-4C7B-AC57-F6E6BC5B48F8}" srcOrd="0" destOrd="0" presId="urn:microsoft.com/office/officeart/2005/8/layout/process4"/>
    <dgm:cxn modelId="{E9FC01A4-000C-477C-A24E-35FDD516D0E5}" type="presOf" srcId="{7D0E1D3F-6589-4B62-B486-D44A87DEDB62}" destId="{55744181-D3F1-464E-836B-BFC0CC296D29}" srcOrd="0" destOrd="0" presId="urn:microsoft.com/office/officeart/2005/8/layout/process4"/>
    <dgm:cxn modelId="{541BF597-66B2-4A24-9641-0835518D637D}" type="presOf" srcId="{DA96BC77-7F20-4C3D-BDB1-DF1BEA8E1E5F}" destId="{92A41E5B-1A35-4F43-8E0A-7486C4A6E285}" srcOrd="0" destOrd="0" presId="urn:microsoft.com/office/officeart/2005/8/layout/process4"/>
    <dgm:cxn modelId="{6410269B-40D8-42CD-A2BE-32E1C095C220}" srcId="{5DC49CFC-EC14-4E8A-A715-E2BA1B83B0C2}" destId="{F85506F7-3D6F-4857-A26D-AE2C142544E7}" srcOrd="2" destOrd="0" parTransId="{4E879516-7274-4C40-A495-1FEDB6FCAEA0}" sibTransId="{7A43082E-8637-4A0D-9AF5-1B9838266883}"/>
    <dgm:cxn modelId="{229DEFEA-4ED2-4891-B551-7AA3A5CA3263}" srcId="{F9D747E9-0F84-4185-81D0-4A2036FC213D}" destId="{F47F0AC6-88E6-4A51-9AE3-8DFF6738928F}" srcOrd="1" destOrd="0" parTransId="{DF785AE8-3536-4C62-A7E5-6ECC63D8474F}" sibTransId="{24FBED11-C87B-41F4-B96A-3934953837CB}"/>
    <dgm:cxn modelId="{6184486A-1A71-43F9-B438-1630B44D608E}" srcId="{55789E3C-797A-40F9-A3F7-89E987CB7A50}" destId="{8507C5B3-9CC4-4350-802A-BDF22C5CD744}" srcOrd="3" destOrd="0" parTransId="{B5D02E03-CB49-424C-86A0-48651A61BB24}" sibTransId="{8F153C84-3BCA-4C4A-9C7F-5D0085C5002E}"/>
    <dgm:cxn modelId="{570E4D36-7D3B-44B0-85DA-FBA134323A4D}" srcId="{F9D747E9-0F84-4185-81D0-4A2036FC213D}" destId="{8089EF0F-206B-405A-A219-363A49FD2ABD}" srcOrd="0" destOrd="0" parTransId="{90785A5F-89CD-4A44-9411-70961678D789}" sibTransId="{600038FC-9860-414D-8F6A-43430299DC01}"/>
    <dgm:cxn modelId="{71901042-3193-4D35-8D75-B7EF76E62DBB}" srcId="{560B848B-D84E-47D1-9644-EB8D315DCB28}" destId="{DA96BC77-7F20-4C3D-BDB1-DF1BEA8E1E5F}" srcOrd="1" destOrd="0" parTransId="{31DCE3AB-37BE-4BF2-95D2-2656009C6614}" sibTransId="{98E7EE98-27E2-474C-ADFF-D68883E1510B}"/>
    <dgm:cxn modelId="{A54FD1DD-74E6-4089-B866-AF8DD0AF2062}" srcId="{5DC49CFC-EC14-4E8A-A715-E2BA1B83B0C2}" destId="{B485C031-F356-4293-B031-765F91868234}" srcOrd="1" destOrd="0" parTransId="{8768BC22-2227-476F-992C-E209563E81D4}" sibTransId="{E89B734C-141C-4519-BDE9-A54DAE4201AE}"/>
    <dgm:cxn modelId="{9FFC761A-27FD-4195-9521-983A59085975}" type="presOf" srcId="{B485C031-F356-4293-B031-765F91868234}" destId="{3EA2F8D5-EC19-4B4F-86E3-106DFD8E400A}" srcOrd="0" destOrd="0" presId="urn:microsoft.com/office/officeart/2005/8/layout/process4"/>
    <dgm:cxn modelId="{8AD27EE7-63F3-4EB2-9F2E-A25B66D867FF}" type="presOf" srcId="{F85506F7-3D6F-4857-A26D-AE2C142544E7}" destId="{A34B88D4-D6A3-441D-9828-82BE7B8FF517}" srcOrd="0" destOrd="0" presId="urn:microsoft.com/office/officeart/2005/8/layout/process4"/>
    <dgm:cxn modelId="{E826F816-1995-4D5D-8661-51C99AF59277}" srcId="{55789E3C-797A-40F9-A3F7-89E987CB7A50}" destId="{5DC49CFC-EC14-4E8A-A715-E2BA1B83B0C2}" srcOrd="2" destOrd="0" parTransId="{452A93F1-0801-4D45-A469-0FBE82DFA8D4}" sibTransId="{5956BA29-93C3-4A48-AD2F-DD0A80371A5E}"/>
    <dgm:cxn modelId="{BAD350D5-5989-4971-8AD7-676E67776666}" type="presOf" srcId="{3B039E19-F5B6-451D-BDDD-0668A0BB5339}" destId="{FB846855-D16B-47DA-8296-0399FBF9670F}" srcOrd="0" destOrd="0" presId="urn:microsoft.com/office/officeart/2005/8/layout/process4"/>
    <dgm:cxn modelId="{4624F6AF-1659-4939-AEF9-AFDBB888F364}" type="presOf" srcId="{55789E3C-797A-40F9-A3F7-89E987CB7A50}" destId="{3510633C-77DE-41B3-A890-E8071881E144}" srcOrd="0" destOrd="0" presId="urn:microsoft.com/office/officeart/2005/8/layout/process4"/>
    <dgm:cxn modelId="{543F78ED-F29F-46D9-85D9-508F829F7F53}" type="presOf" srcId="{8089EF0F-206B-405A-A219-363A49FD2ABD}" destId="{A9AB069B-1D76-4FA8-8DC4-CA31847095B0}" srcOrd="0" destOrd="0" presId="urn:microsoft.com/office/officeart/2005/8/layout/process4"/>
    <dgm:cxn modelId="{C998BF02-B8CE-4149-AF60-CFBF47B08938}" srcId="{4D756E0D-F176-4007-BC24-11A056C37759}" destId="{8E7C8F35-7BC2-4D05-8A08-D1142606542B}" srcOrd="2" destOrd="0" parTransId="{A0A01466-3338-421F-87FB-B0A2794DE7DE}" sibTransId="{3817BE2D-7473-461C-86FC-3C542BC04C22}"/>
    <dgm:cxn modelId="{942BF17C-BA31-46AA-94DC-04C9987A3D26}" type="presOf" srcId="{96AC5D2C-A498-423C-A569-B39419D47169}" destId="{764FCB35-80E3-4CBB-B602-D283808AE9E1}" srcOrd="0" destOrd="0" presId="urn:microsoft.com/office/officeart/2005/8/layout/process4"/>
    <dgm:cxn modelId="{847009F8-7B72-4C59-94D1-6C971558BF0E}" srcId="{4D756E0D-F176-4007-BC24-11A056C37759}" destId="{33D964D0-E5C6-4F29-A59A-B6E1DA50F21F}" srcOrd="0" destOrd="0" parTransId="{CD953B78-BB93-44EC-B10F-E8883D89F17B}" sibTransId="{1BBCE913-C9B9-422D-8283-A0A4A620C70F}"/>
    <dgm:cxn modelId="{9C05D8F0-2365-4404-A0BC-2315BA0FD30D}" type="presOf" srcId="{4D756E0D-F176-4007-BC24-11A056C37759}" destId="{B54479D8-DA37-4EB0-9A15-920EC2C7A749}" srcOrd="1" destOrd="0" presId="urn:microsoft.com/office/officeart/2005/8/layout/process4"/>
    <dgm:cxn modelId="{D114EC8E-C7B3-4B95-87CD-7B44F1967D30}" srcId="{55789E3C-797A-40F9-A3F7-89E987CB7A50}" destId="{3B039E19-F5B6-451D-BDDD-0668A0BB5339}" srcOrd="5" destOrd="0" parTransId="{47D3226B-8789-4607-9CE0-A552EB80EACC}" sibTransId="{CA437E6E-A91A-43D9-AC97-76336375386D}"/>
    <dgm:cxn modelId="{F3C2284F-C8AD-410D-AD79-C8EC3639B39A}" type="presOf" srcId="{6866DDEC-1A71-4E11-8CC0-076621BB2AED}" destId="{63E691DB-1FE6-4DB8-80FF-F0B06A1A33BE}" srcOrd="0" destOrd="0" presId="urn:microsoft.com/office/officeart/2005/8/layout/process4"/>
    <dgm:cxn modelId="{D908A769-545A-4C00-A54A-BFB28EE0A909}" srcId="{F9D747E9-0F84-4185-81D0-4A2036FC213D}" destId="{7D0E1D3F-6589-4B62-B486-D44A87DEDB62}" srcOrd="2" destOrd="0" parTransId="{C50B0508-25AF-4BD3-8A91-80A4FFA57509}" sibTransId="{4F052DCC-EC3E-47C5-8244-0DDC23257E6B}"/>
    <dgm:cxn modelId="{C9EE1AE7-DFFB-4E4B-98BA-A9A1A77E3D2B}" type="presOf" srcId="{8507C5B3-9CC4-4350-802A-BDF22C5CD744}" destId="{8733029E-9E57-4C2C-964D-20B25E8B0D23}" srcOrd="0" destOrd="0" presId="urn:microsoft.com/office/officeart/2005/8/layout/process4"/>
    <dgm:cxn modelId="{172525BA-B82E-4B92-A2F9-DFB7034B3A43}" srcId="{8507C5B3-9CC4-4350-802A-BDF22C5CD744}" destId="{96AC5D2C-A498-423C-A569-B39419D47169}" srcOrd="0" destOrd="0" parTransId="{C54E2CF8-3046-463C-A1AC-E776D32CEE00}" sibTransId="{D1C34928-78FB-40FF-8527-CC5B0F0BEE1B}"/>
    <dgm:cxn modelId="{4FF658E4-0664-486E-B6F0-9C61DB9F16E4}" type="presOf" srcId="{8E7C8F35-7BC2-4D05-8A08-D1142606542B}" destId="{B9CC7299-1D74-44BB-B45A-2CDFAEF8CA46}" srcOrd="0" destOrd="0" presId="urn:microsoft.com/office/officeart/2005/8/layout/process4"/>
    <dgm:cxn modelId="{FD3DE2FA-DEFC-4DA5-90EE-69632AC813F1}" type="presOf" srcId="{F9D747E9-0F84-4185-81D0-4A2036FC213D}" destId="{D1C9DC72-7D86-4DA4-A2F9-3087BB93FB7B}" srcOrd="1" destOrd="0" presId="urn:microsoft.com/office/officeart/2005/8/layout/process4"/>
    <dgm:cxn modelId="{E17D6D4A-5918-4099-87CC-68295918DAD5}" srcId="{5DC49CFC-EC14-4E8A-A715-E2BA1B83B0C2}" destId="{9690FEE2-D675-486A-A0F9-A84834BFD207}" srcOrd="0" destOrd="0" parTransId="{9D727855-E39F-470D-ABDB-448039567F23}" sibTransId="{26AABF0A-93EF-4D22-AC0C-33710F16C1A2}"/>
    <dgm:cxn modelId="{F3226332-20D7-4E29-A552-80748EA486AC}" type="presOf" srcId="{5DC49CFC-EC14-4E8A-A715-E2BA1B83B0C2}" destId="{C5673341-4CD4-4D65-B6F9-B3F94989B2DB}" srcOrd="1" destOrd="0" presId="urn:microsoft.com/office/officeart/2005/8/layout/process4"/>
    <dgm:cxn modelId="{6E13DCD5-8718-4E8F-ACEC-2B4C0FC72DE3}" type="presOf" srcId="{33D964D0-E5C6-4F29-A59A-B6E1DA50F21F}" destId="{4E906853-9C0C-414C-92DB-15D4DC61378B}" srcOrd="0" destOrd="0" presId="urn:microsoft.com/office/officeart/2005/8/layout/process4"/>
    <dgm:cxn modelId="{E9675CCB-E249-4FC6-B462-4CFE65FA7D3F}" type="presOf" srcId="{560B848B-D84E-47D1-9644-EB8D315DCB28}" destId="{93424B34-54CB-4789-B56B-A400068ABBEB}" srcOrd="1" destOrd="0" presId="urn:microsoft.com/office/officeart/2005/8/layout/process4"/>
    <dgm:cxn modelId="{FBD6E7D8-CA14-4640-B8A9-EC19216C4C59}" srcId="{4D756E0D-F176-4007-BC24-11A056C37759}" destId="{1F4BDA9B-9553-4018-905B-8E49C51CA246}" srcOrd="1" destOrd="0" parTransId="{9B83CE81-9775-4740-B99C-516066B703F5}" sibTransId="{D848EB9B-B236-47FF-89E3-2657304BD39C}"/>
    <dgm:cxn modelId="{543FD2FC-18A6-47CF-8B10-23816C014D4A}" srcId="{560B848B-D84E-47D1-9644-EB8D315DCB28}" destId="{6866DDEC-1A71-4E11-8CC0-076621BB2AED}" srcOrd="0" destOrd="0" parTransId="{03EA3EE8-4319-4115-998E-E7DC622CA13E}" sibTransId="{42156B4A-C36B-4A83-8569-13BA178C70DF}"/>
    <dgm:cxn modelId="{3891248E-9D07-4306-B83D-8EEEAA16E131}" type="presOf" srcId="{560B848B-D84E-47D1-9644-EB8D315DCB28}" destId="{D8233A0B-3027-4E65-93C7-9825DF93D066}" srcOrd="0" destOrd="0" presId="urn:microsoft.com/office/officeart/2005/8/layout/process4"/>
    <dgm:cxn modelId="{90248B4B-8382-4AC7-937A-2FDC04C72897}" type="presOf" srcId="{F9D747E9-0F84-4185-81D0-4A2036FC213D}" destId="{E68A33AC-B8D6-40C5-82F3-3FED955F9F32}" srcOrd="0" destOrd="0" presId="urn:microsoft.com/office/officeart/2005/8/layout/process4"/>
    <dgm:cxn modelId="{D035FF3F-7E22-4306-8CBC-9ADE2D2E9DC6}" srcId="{55789E3C-797A-40F9-A3F7-89E987CB7A50}" destId="{560B848B-D84E-47D1-9644-EB8D315DCB28}" srcOrd="4" destOrd="0" parTransId="{4EE1E31E-0E3A-4F22-92C1-ECE1267BC005}" sibTransId="{71C8963B-1311-4E00-89B1-E7E874133BD1}"/>
    <dgm:cxn modelId="{A894983C-1319-43AF-9FF2-40298DA70886}" type="presParOf" srcId="{3510633C-77DE-41B3-A890-E8071881E144}" destId="{66E5C7C1-0828-4304-B44A-6F5D1E5DCE2C}" srcOrd="0" destOrd="0" presId="urn:microsoft.com/office/officeart/2005/8/layout/process4"/>
    <dgm:cxn modelId="{7104BC4D-CD3A-4E4B-BB85-01398E68AD17}" type="presParOf" srcId="{66E5C7C1-0828-4304-B44A-6F5D1E5DCE2C}" destId="{FB846855-D16B-47DA-8296-0399FBF9670F}" srcOrd="0" destOrd="0" presId="urn:microsoft.com/office/officeart/2005/8/layout/process4"/>
    <dgm:cxn modelId="{69446BA9-DE9B-4B07-8E11-D224AD180D83}" type="presParOf" srcId="{3510633C-77DE-41B3-A890-E8071881E144}" destId="{824658A5-C9D2-49C8-86A7-2DF588DDBAED}" srcOrd="1" destOrd="0" presId="urn:microsoft.com/office/officeart/2005/8/layout/process4"/>
    <dgm:cxn modelId="{08619F10-3430-46F9-ACF1-C503252DEBC7}" type="presParOf" srcId="{3510633C-77DE-41B3-A890-E8071881E144}" destId="{445DC4ED-0F56-4FD9-96C5-2A7DEEEFF971}" srcOrd="2" destOrd="0" presId="urn:microsoft.com/office/officeart/2005/8/layout/process4"/>
    <dgm:cxn modelId="{9EBE4C45-641B-4E6A-ADEB-B4BD58889B22}" type="presParOf" srcId="{445DC4ED-0F56-4FD9-96C5-2A7DEEEFF971}" destId="{D8233A0B-3027-4E65-93C7-9825DF93D066}" srcOrd="0" destOrd="0" presId="urn:microsoft.com/office/officeart/2005/8/layout/process4"/>
    <dgm:cxn modelId="{A310EA2E-7759-4B32-AFA0-8103F45BBA19}" type="presParOf" srcId="{445DC4ED-0F56-4FD9-96C5-2A7DEEEFF971}" destId="{93424B34-54CB-4789-B56B-A400068ABBEB}" srcOrd="1" destOrd="0" presId="urn:microsoft.com/office/officeart/2005/8/layout/process4"/>
    <dgm:cxn modelId="{0CB32E22-9516-433B-A457-6B9AFC4ED3D9}" type="presParOf" srcId="{445DC4ED-0F56-4FD9-96C5-2A7DEEEFF971}" destId="{8010776A-8FF3-47A0-A416-8B86B00E1A2D}" srcOrd="2" destOrd="0" presId="urn:microsoft.com/office/officeart/2005/8/layout/process4"/>
    <dgm:cxn modelId="{42124A56-F1A4-4B6E-A709-817118AC8ED4}" type="presParOf" srcId="{8010776A-8FF3-47A0-A416-8B86B00E1A2D}" destId="{63E691DB-1FE6-4DB8-80FF-F0B06A1A33BE}" srcOrd="0" destOrd="0" presId="urn:microsoft.com/office/officeart/2005/8/layout/process4"/>
    <dgm:cxn modelId="{3099EF22-AFF5-4225-9078-367D7AD5BFB4}" type="presParOf" srcId="{8010776A-8FF3-47A0-A416-8B86B00E1A2D}" destId="{92A41E5B-1A35-4F43-8E0A-7486C4A6E285}" srcOrd="1" destOrd="0" presId="urn:microsoft.com/office/officeart/2005/8/layout/process4"/>
    <dgm:cxn modelId="{FF5B7B46-5BC9-4C77-AAC6-B408FCD6B91F}" type="presParOf" srcId="{3510633C-77DE-41B3-A890-E8071881E144}" destId="{096D8839-6B02-4A28-BCEB-C4062CCFE054}" srcOrd="3" destOrd="0" presId="urn:microsoft.com/office/officeart/2005/8/layout/process4"/>
    <dgm:cxn modelId="{C442BF62-ACDF-417C-89F8-BD18EE8C13AE}" type="presParOf" srcId="{3510633C-77DE-41B3-A890-E8071881E144}" destId="{AA70A0FE-978E-43AE-B715-792AD831966C}" srcOrd="4" destOrd="0" presId="urn:microsoft.com/office/officeart/2005/8/layout/process4"/>
    <dgm:cxn modelId="{357610B4-5613-422E-AF56-FFF3E2C4D844}" type="presParOf" srcId="{AA70A0FE-978E-43AE-B715-792AD831966C}" destId="{8733029E-9E57-4C2C-964D-20B25E8B0D23}" srcOrd="0" destOrd="0" presId="urn:microsoft.com/office/officeart/2005/8/layout/process4"/>
    <dgm:cxn modelId="{DC7ED3DF-F7E5-4DF7-997D-5DD823E074F7}" type="presParOf" srcId="{AA70A0FE-978E-43AE-B715-792AD831966C}" destId="{9FB4A8BC-830F-46CF-BB75-D3D7112D64A7}" srcOrd="1" destOrd="0" presId="urn:microsoft.com/office/officeart/2005/8/layout/process4"/>
    <dgm:cxn modelId="{CB0F42B5-DF0A-4886-B05A-28E284E08D84}" type="presParOf" srcId="{AA70A0FE-978E-43AE-B715-792AD831966C}" destId="{61233ED7-9620-400C-A795-9CBC5B19B8D9}" srcOrd="2" destOrd="0" presId="urn:microsoft.com/office/officeart/2005/8/layout/process4"/>
    <dgm:cxn modelId="{F601B42A-CB84-4669-B72B-6CD3BB6D81F5}" type="presParOf" srcId="{61233ED7-9620-400C-A795-9CBC5B19B8D9}" destId="{764FCB35-80E3-4CBB-B602-D283808AE9E1}" srcOrd="0" destOrd="0" presId="urn:microsoft.com/office/officeart/2005/8/layout/process4"/>
    <dgm:cxn modelId="{E8A21E87-F8F3-4421-A0FB-1570F7CFD2C9}" type="presParOf" srcId="{3510633C-77DE-41B3-A890-E8071881E144}" destId="{8D67B0FA-FD9B-4A37-9FE5-5121E85B9E4B}" srcOrd="5" destOrd="0" presId="urn:microsoft.com/office/officeart/2005/8/layout/process4"/>
    <dgm:cxn modelId="{1187FFA1-67B3-4A56-8422-9B8D94300CC6}" type="presParOf" srcId="{3510633C-77DE-41B3-A890-E8071881E144}" destId="{CA5EC155-786B-402E-BD74-3ECA4471F793}" srcOrd="6" destOrd="0" presId="urn:microsoft.com/office/officeart/2005/8/layout/process4"/>
    <dgm:cxn modelId="{79973231-3A74-48A8-B63E-4BDFC0AF9300}" type="presParOf" srcId="{CA5EC155-786B-402E-BD74-3ECA4471F793}" destId="{23D071D8-53EB-4941-8060-99901DC4C198}" srcOrd="0" destOrd="0" presId="urn:microsoft.com/office/officeart/2005/8/layout/process4"/>
    <dgm:cxn modelId="{506EE918-921B-4277-9325-5A89BECE1058}" type="presParOf" srcId="{CA5EC155-786B-402E-BD74-3ECA4471F793}" destId="{C5673341-4CD4-4D65-B6F9-B3F94989B2DB}" srcOrd="1" destOrd="0" presId="urn:microsoft.com/office/officeart/2005/8/layout/process4"/>
    <dgm:cxn modelId="{F3C120A0-C0A9-417E-99AA-7615B8E39CD1}" type="presParOf" srcId="{CA5EC155-786B-402E-BD74-3ECA4471F793}" destId="{57E67567-125B-4627-836A-3B885834A3E6}" srcOrd="2" destOrd="0" presId="urn:microsoft.com/office/officeart/2005/8/layout/process4"/>
    <dgm:cxn modelId="{F14B9337-DFA7-4DA2-9273-02460DBF97B7}" type="presParOf" srcId="{57E67567-125B-4627-836A-3B885834A3E6}" destId="{30CB8E43-F59C-4C7B-AC57-F6E6BC5B48F8}" srcOrd="0" destOrd="0" presId="urn:microsoft.com/office/officeart/2005/8/layout/process4"/>
    <dgm:cxn modelId="{47232050-4EFE-4947-946C-AEED319DC048}" type="presParOf" srcId="{57E67567-125B-4627-836A-3B885834A3E6}" destId="{3EA2F8D5-EC19-4B4F-86E3-106DFD8E400A}" srcOrd="1" destOrd="0" presId="urn:microsoft.com/office/officeart/2005/8/layout/process4"/>
    <dgm:cxn modelId="{D5C78B44-6F0D-45A1-8992-759A33672084}" type="presParOf" srcId="{57E67567-125B-4627-836A-3B885834A3E6}" destId="{A34B88D4-D6A3-441D-9828-82BE7B8FF517}" srcOrd="2" destOrd="0" presId="urn:microsoft.com/office/officeart/2005/8/layout/process4"/>
    <dgm:cxn modelId="{382658E7-C610-4759-9A4B-000633E3B575}" type="presParOf" srcId="{3510633C-77DE-41B3-A890-E8071881E144}" destId="{3E083A70-2FB2-43BF-AEAB-523EC40C308C}" srcOrd="7" destOrd="0" presId="urn:microsoft.com/office/officeart/2005/8/layout/process4"/>
    <dgm:cxn modelId="{81D0F426-A5EE-4900-8EAF-EB1387FE39BB}" type="presParOf" srcId="{3510633C-77DE-41B3-A890-E8071881E144}" destId="{EB1C91A0-7B96-4061-A044-EB3EE7348A9C}" srcOrd="8" destOrd="0" presId="urn:microsoft.com/office/officeart/2005/8/layout/process4"/>
    <dgm:cxn modelId="{FDA03D65-B598-46EC-8D1C-9770BC53247C}" type="presParOf" srcId="{EB1C91A0-7B96-4061-A044-EB3EE7348A9C}" destId="{98E2D3B4-8E2F-4DDA-A26F-66BDD10557A4}" srcOrd="0" destOrd="0" presId="urn:microsoft.com/office/officeart/2005/8/layout/process4"/>
    <dgm:cxn modelId="{D875A58F-5494-4005-8F6B-6AD7B4C1F609}" type="presParOf" srcId="{EB1C91A0-7B96-4061-A044-EB3EE7348A9C}" destId="{B54479D8-DA37-4EB0-9A15-920EC2C7A749}" srcOrd="1" destOrd="0" presId="urn:microsoft.com/office/officeart/2005/8/layout/process4"/>
    <dgm:cxn modelId="{B6183030-475C-4BD5-A327-9FD316CCFD47}" type="presParOf" srcId="{EB1C91A0-7B96-4061-A044-EB3EE7348A9C}" destId="{E0EE7156-403B-4396-98E2-D93221263153}" srcOrd="2" destOrd="0" presId="urn:microsoft.com/office/officeart/2005/8/layout/process4"/>
    <dgm:cxn modelId="{1F8099DA-A826-4B79-A9A8-872A6A99050F}" type="presParOf" srcId="{E0EE7156-403B-4396-98E2-D93221263153}" destId="{4E906853-9C0C-414C-92DB-15D4DC61378B}" srcOrd="0" destOrd="0" presId="urn:microsoft.com/office/officeart/2005/8/layout/process4"/>
    <dgm:cxn modelId="{92C409F8-93F4-4CC8-A243-D4BFCFEF2E50}" type="presParOf" srcId="{E0EE7156-403B-4396-98E2-D93221263153}" destId="{F4E25EF0-66AC-4328-ADA7-1DE8A5603DFE}" srcOrd="1" destOrd="0" presId="urn:microsoft.com/office/officeart/2005/8/layout/process4"/>
    <dgm:cxn modelId="{7734856E-C95A-4A05-AE8F-FD9A221BDA95}" type="presParOf" srcId="{E0EE7156-403B-4396-98E2-D93221263153}" destId="{B9CC7299-1D74-44BB-B45A-2CDFAEF8CA46}" srcOrd="2" destOrd="0" presId="urn:microsoft.com/office/officeart/2005/8/layout/process4"/>
    <dgm:cxn modelId="{CB63472C-7056-48F5-A5A5-4306E5D8E1AF}" type="presParOf" srcId="{3510633C-77DE-41B3-A890-E8071881E144}" destId="{11F7B558-F80B-4D75-A998-A7B36612E7C6}" srcOrd="9" destOrd="0" presId="urn:microsoft.com/office/officeart/2005/8/layout/process4"/>
    <dgm:cxn modelId="{449101A0-A120-43C9-89CA-FAED3E88B29F}" type="presParOf" srcId="{3510633C-77DE-41B3-A890-E8071881E144}" destId="{8F772A6C-E43F-48D1-897C-C4D45B3400F6}" srcOrd="10" destOrd="0" presId="urn:microsoft.com/office/officeart/2005/8/layout/process4"/>
    <dgm:cxn modelId="{EE38C618-C06A-49E5-828A-6438A2A6272B}" type="presParOf" srcId="{8F772A6C-E43F-48D1-897C-C4D45B3400F6}" destId="{E68A33AC-B8D6-40C5-82F3-3FED955F9F32}" srcOrd="0" destOrd="0" presId="urn:microsoft.com/office/officeart/2005/8/layout/process4"/>
    <dgm:cxn modelId="{483FE318-31E1-44E6-AE78-48460706817E}" type="presParOf" srcId="{8F772A6C-E43F-48D1-897C-C4D45B3400F6}" destId="{D1C9DC72-7D86-4DA4-A2F9-3087BB93FB7B}" srcOrd="1" destOrd="0" presId="urn:microsoft.com/office/officeart/2005/8/layout/process4"/>
    <dgm:cxn modelId="{44D38F25-3187-4466-9C88-5C72610E8DE2}" type="presParOf" srcId="{8F772A6C-E43F-48D1-897C-C4D45B3400F6}" destId="{C6D309F1-D868-489A-86F8-58A3BF6193B5}" srcOrd="2" destOrd="0" presId="urn:microsoft.com/office/officeart/2005/8/layout/process4"/>
    <dgm:cxn modelId="{E35D8E2F-8DDE-4E2B-A61F-CD99B61C84B4}" type="presParOf" srcId="{C6D309F1-D868-489A-86F8-58A3BF6193B5}" destId="{A9AB069B-1D76-4FA8-8DC4-CA31847095B0}" srcOrd="0" destOrd="0" presId="urn:microsoft.com/office/officeart/2005/8/layout/process4"/>
    <dgm:cxn modelId="{4D5B9A35-41A1-4435-93E5-D9146A994A82}" type="presParOf" srcId="{C6D309F1-D868-489A-86F8-58A3BF6193B5}" destId="{FF678DB4-5950-413B-B70C-66F8D65DB444}" srcOrd="1" destOrd="0" presId="urn:microsoft.com/office/officeart/2005/8/layout/process4"/>
    <dgm:cxn modelId="{B495F7D2-0EE5-44FE-926F-E5CF0A4C1461}" type="presParOf" srcId="{C6D309F1-D868-489A-86F8-58A3BF6193B5}" destId="{55744181-D3F1-464E-836B-BFC0CC296D29}" srcOrd="2" destOrd="0" presId="urn:microsoft.com/office/officeart/2005/8/layout/process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BE80AC-3CE9-4B80-AA5F-D73052330F13}" type="doc">
      <dgm:prSet loTypeId="urn:microsoft.com/office/officeart/2005/8/layout/process5" loCatId="process" qsTypeId="urn:microsoft.com/office/officeart/2005/8/quickstyle/3d2" qsCatId="3D" csTypeId="urn:microsoft.com/office/officeart/2005/8/colors/accent1_2" csCatId="accent1" phldr="1"/>
      <dgm:spPr/>
      <dgm:t>
        <a:bodyPr/>
        <a:lstStyle/>
        <a:p>
          <a:endParaRPr lang="en-US"/>
        </a:p>
      </dgm:t>
    </dgm:pt>
    <dgm:pt modelId="{98940D40-2B7B-40BC-9778-63C1AAF5BC25}">
      <dgm:prSet phldrT="[Text]"/>
      <dgm:spPr>
        <a:solidFill>
          <a:srgbClr val="FF0000"/>
        </a:solidFill>
      </dgm:spPr>
      <dgm:t>
        <a:bodyPr/>
        <a:lstStyle/>
        <a:p>
          <a:r>
            <a:rPr lang="en-US">
              <a:solidFill>
                <a:sysClr val="windowText" lastClr="000000"/>
              </a:solidFill>
            </a:rPr>
            <a:t>1A.105 </a:t>
          </a:r>
        </a:p>
        <a:p>
          <a:r>
            <a:rPr lang="en-US">
              <a:solidFill>
                <a:sysClr val="windowText" lastClr="000000"/>
              </a:solidFill>
            </a:rPr>
            <a:t>Stage Delivery</a:t>
          </a:r>
        </a:p>
      </dgm:t>
    </dgm:pt>
    <dgm:pt modelId="{D369C018-D96F-4809-80A0-E59EE56A246C}" type="parTrans" cxnId="{4E50531F-2ABF-4E99-A17C-4616DE70515B}">
      <dgm:prSet/>
      <dgm:spPr/>
      <dgm:t>
        <a:bodyPr/>
        <a:lstStyle/>
        <a:p>
          <a:endParaRPr lang="en-US"/>
        </a:p>
      </dgm:t>
    </dgm:pt>
    <dgm:pt modelId="{9858F178-2905-489B-ADE8-9DE2FB1BC833}" type="sibTrans" cxnId="{4E50531F-2ABF-4E99-A17C-4616DE70515B}">
      <dgm:prSet custT="1"/>
      <dgm:spPr>
        <a:solidFill>
          <a:schemeClr val="tx1"/>
        </a:solidFill>
      </dgm:spPr>
      <dgm:t>
        <a:bodyPr/>
        <a:lstStyle/>
        <a:p>
          <a:endParaRPr lang="en-US" sz="1300"/>
        </a:p>
      </dgm:t>
    </dgm:pt>
    <dgm:pt modelId="{9008F1E2-9844-421F-BC91-8028D2C9B566}">
      <dgm:prSet phldrT="[Text]"/>
      <dgm:spPr>
        <a:solidFill>
          <a:srgbClr val="FF0000"/>
        </a:solidFill>
      </dgm:spPr>
      <dgm:t>
        <a:bodyPr/>
        <a:lstStyle/>
        <a:p>
          <a:r>
            <a:rPr lang="en-US">
              <a:solidFill>
                <a:sysClr val="windowText" lastClr="000000"/>
              </a:solidFill>
            </a:rPr>
            <a:t>1A.157 </a:t>
          </a:r>
        </a:p>
        <a:p>
          <a:r>
            <a:rPr lang="en-US">
              <a:solidFill>
                <a:sysClr val="windowText" lastClr="000000"/>
              </a:solidFill>
            </a:rPr>
            <a:t>Avionics Check</a:t>
          </a:r>
        </a:p>
      </dgm:t>
    </dgm:pt>
    <dgm:pt modelId="{E81816FF-31F4-44BD-BFC8-8AB6AD8F2612}" type="parTrans" cxnId="{AB59D447-5817-49F1-888A-9DF0FC99993C}">
      <dgm:prSet/>
      <dgm:spPr/>
      <dgm:t>
        <a:bodyPr/>
        <a:lstStyle/>
        <a:p>
          <a:endParaRPr lang="en-US"/>
        </a:p>
      </dgm:t>
    </dgm:pt>
    <dgm:pt modelId="{CE110E4F-15F4-470C-829C-393ECEB476FC}" type="sibTrans" cxnId="{AB59D447-5817-49F1-888A-9DF0FC99993C}">
      <dgm:prSet/>
      <dgm:spPr>
        <a:solidFill>
          <a:schemeClr val="tx1"/>
        </a:solidFill>
      </dgm:spPr>
      <dgm:t>
        <a:bodyPr/>
        <a:lstStyle/>
        <a:p>
          <a:endParaRPr lang="en-US"/>
        </a:p>
      </dgm:t>
    </dgm:pt>
    <dgm:pt modelId="{D57130DB-87B2-4B36-954B-587E2555E292}">
      <dgm:prSet phldrT="[Text]"/>
      <dgm:spPr>
        <a:solidFill>
          <a:schemeClr val="accent1"/>
        </a:solidFill>
      </dgm:spPr>
      <dgm:t>
        <a:bodyPr/>
        <a:lstStyle/>
        <a:p>
          <a:r>
            <a:rPr lang="en-US">
              <a:solidFill>
                <a:sysClr val="windowText" lastClr="000000"/>
              </a:solidFill>
            </a:rPr>
            <a:t>1A.097 </a:t>
          </a:r>
        </a:p>
        <a:p>
          <a:r>
            <a:rPr lang="en-US">
              <a:solidFill>
                <a:sysClr val="windowText" lastClr="000000"/>
              </a:solidFill>
            </a:rPr>
            <a:t>FTS OI Installation</a:t>
          </a:r>
        </a:p>
      </dgm:t>
    </dgm:pt>
    <dgm:pt modelId="{3F362B6A-DAAE-4767-8F6C-9A77FC0F2309}" type="parTrans" cxnId="{5055009A-09D6-4F1D-B752-E3EDE49B6879}">
      <dgm:prSet/>
      <dgm:spPr/>
      <dgm:t>
        <a:bodyPr/>
        <a:lstStyle/>
        <a:p>
          <a:endParaRPr lang="en-US"/>
        </a:p>
      </dgm:t>
    </dgm:pt>
    <dgm:pt modelId="{3DAE347E-3993-4457-B703-551764CB6B37}" type="sibTrans" cxnId="{5055009A-09D6-4F1D-B752-E3EDE49B6879}">
      <dgm:prSet/>
      <dgm:spPr>
        <a:solidFill>
          <a:schemeClr val="tx1"/>
        </a:solidFill>
      </dgm:spPr>
      <dgm:t>
        <a:bodyPr/>
        <a:lstStyle/>
        <a:p>
          <a:endParaRPr lang="en-US"/>
        </a:p>
      </dgm:t>
    </dgm:pt>
    <dgm:pt modelId="{F35E85B9-20CC-4F43-8C06-987CFFB77C30}">
      <dgm:prSet phldrT="[Text]"/>
      <dgm:spPr>
        <a:solidFill>
          <a:srgbClr val="FF0000"/>
        </a:solidFill>
      </dgm:spPr>
      <dgm:t>
        <a:bodyPr/>
        <a:lstStyle/>
        <a:p>
          <a:r>
            <a:rPr lang="en-US">
              <a:solidFill>
                <a:sysClr val="windowText" lastClr="000000"/>
              </a:solidFill>
            </a:rPr>
            <a:t>1A.209 </a:t>
          </a:r>
        </a:p>
        <a:p>
          <a:r>
            <a:rPr lang="en-US">
              <a:solidFill>
                <a:sysClr val="windowText" lastClr="000000"/>
              </a:solidFill>
            </a:rPr>
            <a:t>1st &amp; 2nd Stage Mate</a:t>
          </a:r>
        </a:p>
      </dgm:t>
    </dgm:pt>
    <dgm:pt modelId="{1F00070E-1E25-46BA-ABBA-A167B1B5C5FB}" type="parTrans" cxnId="{CBB1CC3D-4FA4-47CF-A41C-6B4AF698C398}">
      <dgm:prSet/>
      <dgm:spPr/>
      <dgm:t>
        <a:bodyPr/>
        <a:lstStyle/>
        <a:p>
          <a:endParaRPr lang="en-US"/>
        </a:p>
      </dgm:t>
    </dgm:pt>
    <dgm:pt modelId="{ADB56807-3A22-4ADF-B64E-76B2FE9AAD1D}" type="sibTrans" cxnId="{CBB1CC3D-4FA4-47CF-A41C-6B4AF698C398}">
      <dgm:prSet/>
      <dgm:spPr>
        <a:solidFill>
          <a:schemeClr val="tx1"/>
        </a:solidFill>
      </dgm:spPr>
      <dgm:t>
        <a:bodyPr/>
        <a:lstStyle/>
        <a:p>
          <a:endParaRPr lang="en-US"/>
        </a:p>
      </dgm:t>
    </dgm:pt>
    <dgm:pt modelId="{DD5ADEBA-D878-43D8-A30B-5A0749E4800C}">
      <dgm:prSet phldrT="[Text]"/>
      <dgm:spPr>
        <a:solidFill>
          <a:schemeClr val="accent1"/>
        </a:solidFill>
      </dgm:spPr>
      <dgm:t>
        <a:bodyPr/>
        <a:lstStyle/>
        <a:p>
          <a:r>
            <a:rPr lang="en-US">
              <a:solidFill>
                <a:sysClr val="windowText" lastClr="000000"/>
              </a:solidFill>
            </a:rPr>
            <a:t>1A.200 </a:t>
          </a:r>
        </a:p>
        <a:p>
          <a:r>
            <a:rPr lang="en-US">
              <a:solidFill>
                <a:sysClr val="windowText" lastClr="000000"/>
              </a:solidFill>
            </a:rPr>
            <a:t>FTS LSC Installation</a:t>
          </a:r>
        </a:p>
      </dgm:t>
    </dgm:pt>
    <dgm:pt modelId="{D99BF726-5D98-4ABD-BF01-FE835AC23FBB}" type="parTrans" cxnId="{A6F5A525-A178-44C0-9339-47C8C6C9C6C2}">
      <dgm:prSet/>
      <dgm:spPr/>
      <dgm:t>
        <a:bodyPr/>
        <a:lstStyle/>
        <a:p>
          <a:endParaRPr lang="en-US"/>
        </a:p>
      </dgm:t>
    </dgm:pt>
    <dgm:pt modelId="{24AED7A1-A256-4298-884C-83EF755C01A2}" type="sibTrans" cxnId="{A6F5A525-A178-44C0-9339-47C8C6C9C6C2}">
      <dgm:prSet/>
      <dgm:spPr>
        <a:solidFill>
          <a:schemeClr val="tx1"/>
        </a:solidFill>
      </dgm:spPr>
      <dgm:t>
        <a:bodyPr/>
        <a:lstStyle/>
        <a:p>
          <a:endParaRPr lang="en-US"/>
        </a:p>
      </dgm:t>
    </dgm:pt>
    <dgm:pt modelId="{ED88B712-B657-4041-AD6F-CA1739326622}">
      <dgm:prSet phldrT="[Text]"/>
      <dgm:spPr>
        <a:solidFill>
          <a:sysClr val="window" lastClr="FFFFFF"/>
        </a:solidFill>
      </dgm:spPr>
      <dgm:t>
        <a:bodyPr/>
        <a:lstStyle/>
        <a:p>
          <a:r>
            <a:rPr lang="en-US">
              <a:solidFill>
                <a:sysClr val="windowText" lastClr="000000"/>
              </a:solidFill>
            </a:rPr>
            <a:t>1A.199</a:t>
          </a:r>
        </a:p>
        <a:p>
          <a:r>
            <a:rPr lang="en-US">
              <a:solidFill>
                <a:sysClr val="windowText" lastClr="000000"/>
              </a:solidFill>
            </a:rPr>
            <a:t>Tank Purges</a:t>
          </a:r>
        </a:p>
      </dgm:t>
    </dgm:pt>
    <dgm:pt modelId="{D9E0FB3F-3B76-4800-A7D2-3C0851CC8E40}" type="parTrans" cxnId="{CDFED963-3219-43F4-B420-25B582ED2644}">
      <dgm:prSet/>
      <dgm:spPr/>
      <dgm:t>
        <a:bodyPr/>
        <a:lstStyle/>
        <a:p>
          <a:endParaRPr lang="en-US"/>
        </a:p>
      </dgm:t>
    </dgm:pt>
    <dgm:pt modelId="{990849DC-578F-46D0-823B-75988C26A7A6}" type="sibTrans" cxnId="{CDFED963-3219-43F4-B420-25B582ED2644}">
      <dgm:prSet/>
      <dgm:spPr>
        <a:solidFill>
          <a:schemeClr val="tx1"/>
        </a:solidFill>
      </dgm:spPr>
      <dgm:t>
        <a:bodyPr/>
        <a:lstStyle/>
        <a:p>
          <a:endParaRPr lang="en-US"/>
        </a:p>
      </dgm:t>
    </dgm:pt>
    <dgm:pt modelId="{123607FC-92E5-48AF-8CE4-21385026D7DC}">
      <dgm:prSet phldrT="[Text]"/>
      <dgm:spPr>
        <a:solidFill>
          <a:schemeClr val="accent1"/>
        </a:solidFill>
      </dgm:spPr>
      <dgm:t>
        <a:bodyPr/>
        <a:lstStyle/>
        <a:p>
          <a:r>
            <a:rPr lang="en-US">
              <a:solidFill>
                <a:sysClr val="windowText" lastClr="000000"/>
              </a:solidFill>
            </a:rPr>
            <a:t>1A.254</a:t>
          </a:r>
        </a:p>
        <a:p>
          <a:r>
            <a:rPr lang="en-US">
              <a:solidFill>
                <a:sysClr val="windowText" lastClr="000000"/>
              </a:solidFill>
            </a:rPr>
            <a:t>Final FTS Connect &amp; Checkout</a:t>
          </a:r>
        </a:p>
      </dgm:t>
    </dgm:pt>
    <dgm:pt modelId="{34E59064-3EC0-4217-BCCF-11713ED1F8A2}" type="parTrans" cxnId="{FC1FD5E8-992C-4194-8780-73F3CB1E3595}">
      <dgm:prSet/>
      <dgm:spPr/>
      <dgm:t>
        <a:bodyPr/>
        <a:lstStyle/>
        <a:p>
          <a:endParaRPr lang="en-US"/>
        </a:p>
      </dgm:t>
    </dgm:pt>
    <dgm:pt modelId="{7E365326-3B87-4D11-BE14-8B0C299A8E2D}" type="sibTrans" cxnId="{FC1FD5E8-992C-4194-8780-73F3CB1E3595}">
      <dgm:prSet/>
      <dgm:spPr/>
      <dgm:t>
        <a:bodyPr/>
        <a:lstStyle/>
        <a:p>
          <a:endParaRPr lang="en-US"/>
        </a:p>
      </dgm:t>
    </dgm:pt>
    <dgm:pt modelId="{FD494E4B-0DAA-4FD4-A4D7-DF8247D381A8}">
      <dgm:prSet phldrT="[Text]"/>
      <dgm:spPr>
        <a:solidFill>
          <a:srgbClr val="FF0000"/>
        </a:solidFill>
      </dgm:spPr>
      <dgm:t>
        <a:bodyPr/>
        <a:lstStyle/>
        <a:p>
          <a:r>
            <a:rPr lang="en-US">
              <a:solidFill>
                <a:sysClr val="windowText" lastClr="000000"/>
              </a:solidFill>
            </a:rPr>
            <a:t>1A.054</a:t>
          </a:r>
        </a:p>
        <a:p>
          <a:r>
            <a:rPr lang="en-US">
              <a:solidFill>
                <a:sysClr val="windowText" lastClr="000000"/>
              </a:solidFill>
            </a:rPr>
            <a:t>Vehicle Leak Check</a:t>
          </a:r>
        </a:p>
      </dgm:t>
    </dgm:pt>
    <dgm:pt modelId="{02856C90-0659-4569-8204-47926BA56892}" type="parTrans" cxnId="{EF2CA3E3-34D8-4DFD-B98C-362BECC65180}">
      <dgm:prSet/>
      <dgm:spPr/>
      <dgm:t>
        <a:bodyPr/>
        <a:lstStyle/>
        <a:p>
          <a:endParaRPr lang="en-US"/>
        </a:p>
      </dgm:t>
    </dgm:pt>
    <dgm:pt modelId="{FEBCD4EA-B2AB-47D4-B3A7-877EEB928C66}" type="sibTrans" cxnId="{EF2CA3E3-34D8-4DFD-B98C-362BECC65180}">
      <dgm:prSet/>
      <dgm:spPr>
        <a:solidFill>
          <a:schemeClr val="tx1"/>
        </a:solidFill>
      </dgm:spPr>
      <dgm:t>
        <a:bodyPr/>
        <a:lstStyle/>
        <a:p>
          <a:endParaRPr lang="en-US"/>
        </a:p>
      </dgm:t>
    </dgm:pt>
    <dgm:pt modelId="{99FC76D7-DD64-493E-B7B6-228DA70CB6C6}">
      <dgm:prSet phldrT="[Text]"/>
      <dgm:spPr>
        <a:solidFill>
          <a:schemeClr val="accent1"/>
        </a:solidFill>
      </dgm:spPr>
      <dgm:t>
        <a:bodyPr/>
        <a:lstStyle/>
        <a:p>
          <a:r>
            <a:rPr lang="en-US">
              <a:solidFill>
                <a:sysClr val="windowText" lastClr="000000"/>
              </a:solidFill>
            </a:rPr>
            <a:t>1A.331</a:t>
          </a:r>
        </a:p>
        <a:p>
          <a:r>
            <a:rPr lang="en-US">
              <a:solidFill>
                <a:sysClr val="windowText" lastClr="000000"/>
              </a:solidFill>
            </a:rPr>
            <a:t>Payload Fairing Detonation Cord Installation</a:t>
          </a:r>
        </a:p>
      </dgm:t>
    </dgm:pt>
    <dgm:pt modelId="{CF969430-0480-411B-9789-363ED272837C}" type="parTrans" cxnId="{32BCE475-29D6-48E6-86C1-38993E8CC812}">
      <dgm:prSet/>
      <dgm:spPr/>
      <dgm:t>
        <a:bodyPr/>
        <a:lstStyle/>
        <a:p>
          <a:endParaRPr lang="en-US"/>
        </a:p>
      </dgm:t>
    </dgm:pt>
    <dgm:pt modelId="{C7FB18FA-FB23-413F-8740-160196D04DC4}" type="sibTrans" cxnId="{32BCE475-29D6-48E6-86C1-38993E8CC812}">
      <dgm:prSet/>
      <dgm:spPr>
        <a:solidFill>
          <a:schemeClr val="tx1"/>
        </a:solidFill>
      </dgm:spPr>
      <dgm:t>
        <a:bodyPr/>
        <a:lstStyle/>
        <a:p>
          <a:endParaRPr lang="en-US"/>
        </a:p>
      </dgm:t>
    </dgm:pt>
    <dgm:pt modelId="{6F149BE5-56A0-4097-8D29-FF535727D97D}" type="pres">
      <dgm:prSet presAssocID="{88BE80AC-3CE9-4B80-AA5F-D73052330F13}" presName="diagram" presStyleCnt="0">
        <dgm:presLayoutVars>
          <dgm:dir/>
          <dgm:resizeHandles val="exact"/>
        </dgm:presLayoutVars>
      </dgm:prSet>
      <dgm:spPr/>
      <dgm:t>
        <a:bodyPr/>
        <a:lstStyle/>
        <a:p>
          <a:endParaRPr lang="en-US"/>
        </a:p>
      </dgm:t>
    </dgm:pt>
    <dgm:pt modelId="{C73F324F-58C1-4DCC-84B1-0AB9A2BE9F78}" type="pres">
      <dgm:prSet presAssocID="{98940D40-2B7B-40BC-9778-63C1AAF5BC25}" presName="node" presStyleLbl="node1" presStyleIdx="0" presStyleCnt="9">
        <dgm:presLayoutVars>
          <dgm:bulletEnabled val="1"/>
        </dgm:presLayoutVars>
      </dgm:prSet>
      <dgm:spPr/>
      <dgm:t>
        <a:bodyPr/>
        <a:lstStyle/>
        <a:p>
          <a:endParaRPr lang="en-US"/>
        </a:p>
      </dgm:t>
    </dgm:pt>
    <dgm:pt modelId="{8C46E44C-2E88-45D7-9782-6657853D3CBC}" type="pres">
      <dgm:prSet presAssocID="{9858F178-2905-489B-ADE8-9DE2FB1BC833}" presName="sibTrans" presStyleLbl="sibTrans2D1" presStyleIdx="0" presStyleCnt="8"/>
      <dgm:spPr/>
      <dgm:t>
        <a:bodyPr/>
        <a:lstStyle/>
        <a:p>
          <a:endParaRPr lang="en-US"/>
        </a:p>
      </dgm:t>
    </dgm:pt>
    <dgm:pt modelId="{16692C2E-9CB0-4577-B208-0196A7C9B094}" type="pres">
      <dgm:prSet presAssocID="{9858F178-2905-489B-ADE8-9DE2FB1BC833}" presName="connectorText" presStyleLbl="sibTrans2D1" presStyleIdx="0" presStyleCnt="8"/>
      <dgm:spPr/>
      <dgm:t>
        <a:bodyPr/>
        <a:lstStyle/>
        <a:p>
          <a:endParaRPr lang="en-US"/>
        </a:p>
      </dgm:t>
    </dgm:pt>
    <dgm:pt modelId="{6C77A850-4169-46AC-9F8D-03C0939246D7}" type="pres">
      <dgm:prSet presAssocID="{9008F1E2-9844-421F-BC91-8028D2C9B566}" presName="node" presStyleLbl="node1" presStyleIdx="1" presStyleCnt="9">
        <dgm:presLayoutVars>
          <dgm:bulletEnabled val="1"/>
        </dgm:presLayoutVars>
      </dgm:prSet>
      <dgm:spPr/>
      <dgm:t>
        <a:bodyPr/>
        <a:lstStyle/>
        <a:p>
          <a:endParaRPr lang="en-US"/>
        </a:p>
      </dgm:t>
    </dgm:pt>
    <dgm:pt modelId="{26C02BDC-502A-46DB-919D-ED9BFCA255D3}" type="pres">
      <dgm:prSet presAssocID="{CE110E4F-15F4-470C-829C-393ECEB476FC}" presName="sibTrans" presStyleLbl="sibTrans2D1" presStyleIdx="1" presStyleCnt="8"/>
      <dgm:spPr/>
      <dgm:t>
        <a:bodyPr/>
        <a:lstStyle/>
        <a:p>
          <a:endParaRPr lang="en-US"/>
        </a:p>
      </dgm:t>
    </dgm:pt>
    <dgm:pt modelId="{2D286255-87FA-4AB6-9F09-0CDEC59CCF29}" type="pres">
      <dgm:prSet presAssocID="{CE110E4F-15F4-470C-829C-393ECEB476FC}" presName="connectorText" presStyleLbl="sibTrans2D1" presStyleIdx="1" presStyleCnt="8"/>
      <dgm:spPr/>
      <dgm:t>
        <a:bodyPr/>
        <a:lstStyle/>
        <a:p>
          <a:endParaRPr lang="en-US"/>
        </a:p>
      </dgm:t>
    </dgm:pt>
    <dgm:pt modelId="{28643FC2-B2BA-48E9-9808-6113B654CCAE}" type="pres">
      <dgm:prSet presAssocID="{D57130DB-87B2-4B36-954B-587E2555E292}" presName="node" presStyleLbl="node1" presStyleIdx="2" presStyleCnt="9">
        <dgm:presLayoutVars>
          <dgm:bulletEnabled val="1"/>
        </dgm:presLayoutVars>
      </dgm:prSet>
      <dgm:spPr/>
      <dgm:t>
        <a:bodyPr/>
        <a:lstStyle/>
        <a:p>
          <a:endParaRPr lang="en-US"/>
        </a:p>
      </dgm:t>
    </dgm:pt>
    <dgm:pt modelId="{305F8D10-B7C7-4EC1-8F7E-754A49E899DC}" type="pres">
      <dgm:prSet presAssocID="{3DAE347E-3993-4457-B703-551764CB6B37}" presName="sibTrans" presStyleLbl="sibTrans2D1" presStyleIdx="2" presStyleCnt="8"/>
      <dgm:spPr/>
      <dgm:t>
        <a:bodyPr/>
        <a:lstStyle/>
        <a:p>
          <a:endParaRPr lang="en-US"/>
        </a:p>
      </dgm:t>
    </dgm:pt>
    <dgm:pt modelId="{E19F65CF-348B-4A8A-9F7A-45DE07344B8F}" type="pres">
      <dgm:prSet presAssocID="{3DAE347E-3993-4457-B703-551764CB6B37}" presName="connectorText" presStyleLbl="sibTrans2D1" presStyleIdx="2" presStyleCnt="8"/>
      <dgm:spPr/>
      <dgm:t>
        <a:bodyPr/>
        <a:lstStyle/>
        <a:p>
          <a:endParaRPr lang="en-US"/>
        </a:p>
      </dgm:t>
    </dgm:pt>
    <dgm:pt modelId="{1C0A48FA-2BDE-45BD-98D9-72489A5239FF}" type="pres">
      <dgm:prSet presAssocID="{F35E85B9-20CC-4F43-8C06-987CFFB77C30}" presName="node" presStyleLbl="node1" presStyleIdx="3" presStyleCnt="9">
        <dgm:presLayoutVars>
          <dgm:bulletEnabled val="1"/>
        </dgm:presLayoutVars>
      </dgm:prSet>
      <dgm:spPr/>
      <dgm:t>
        <a:bodyPr/>
        <a:lstStyle/>
        <a:p>
          <a:endParaRPr lang="en-US"/>
        </a:p>
      </dgm:t>
    </dgm:pt>
    <dgm:pt modelId="{CD06735F-CF9E-4224-90FF-03912C0CF965}" type="pres">
      <dgm:prSet presAssocID="{ADB56807-3A22-4ADF-B64E-76B2FE9AAD1D}" presName="sibTrans" presStyleLbl="sibTrans2D1" presStyleIdx="3" presStyleCnt="8"/>
      <dgm:spPr/>
      <dgm:t>
        <a:bodyPr/>
        <a:lstStyle/>
        <a:p>
          <a:endParaRPr lang="en-US"/>
        </a:p>
      </dgm:t>
    </dgm:pt>
    <dgm:pt modelId="{7F7138C7-326D-4496-BB4E-09F688A92E77}" type="pres">
      <dgm:prSet presAssocID="{ADB56807-3A22-4ADF-B64E-76B2FE9AAD1D}" presName="connectorText" presStyleLbl="sibTrans2D1" presStyleIdx="3" presStyleCnt="8"/>
      <dgm:spPr/>
      <dgm:t>
        <a:bodyPr/>
        <a:lstStyle/>
        <a:p>
          <a:endParaRPr lang="en-US"/>
        </a:p>
      </dgm:t>
    </dgm:pt>
    <dgm:pt modelId="{6A44E161-7B51-4305-89B7-BF73A3228055}" type="pres">
      <dgm:prSet presAssocID="{DD5ADEBA-D878-43D8-A30B-5A0749E4800C}" presName="node" presStyleLbl="node1" presStyleIdx="4" presStyleCnt="9">
        <dgm:presLayoutVars>
          <dgm:bulletEnabled val="1"/>
        </dgm:presLayoutVars>
      </dgm:prSet>
      <dgm:spPr/>
      <dgm:t>
        <a:bodyPr/>
        <a:lstStyle/>
        <a:p>
          <a:endParaRPr lang="en-US"/>
        </a:p>
      </dgm:t>
    </dgm:pt>
    <dgm:pt modelId="{9D4AB6F1-60C4-47F7-BE75-3F79AA96D103}" type="pres">
      <dgm:prSet presAssocID="{24AED7A1-A256-4298-884C-83EF755C01A2}" presName="sibTrans" presStyleLbl="sibTrans2D1" presStyleIdx="4" presStyleCnt="8" custLinFactNeighborX="5300" custLinFactNeighborY="-6796"/>
      <dgm:spPr/>
      <dgm:t>
        <a:bodyPr/>
        <a:lstStyle/>
        <a:p>
          <a:endParaRPr lang="en-US"/>
        </a:p>
      </dgm:t>
    </dgm:pt>
    <dgm:pt modelId="{E10E9CCE-5DE7-4CDE-8C19-1003E563A695}" type="pres">
      <dgm:prSet presAssocID="{24AED7A1-A256-4298-884C-83EF755C01A2}" presName="connectorText" presStyleLbl="sibTrans2D1" presStyleIdx="4" presStyleCnt="8"/>
      <dgm:spPr/>
      <dgm:t>
        <a:bodyPr/>
        <a:lstStyle/>
        <a:p>
          <a:endParaRPr lang="en-US"/>
        </a:p>
      </dgm:t>
    </dgm:pt>
    <dgm:pt modelId="{B7C84B11-41D9-46DB-821A-4AAC23E0A03B}" type="pres">
      <dgm:prSet presAssocID="{ED88B712-B657-4041-AD6F-CA1739326622}" presName="node" presStyleLbl="node1" presStyleIdx="5" presStyleCnt="9">
        <dgm:presLayoutVars>
          <dgm:bulletEnabled val="1"/>
        </dgm:presLayoutVars>
      </dgm:prSet>
      <dgm:spPr/>
      <dgm:t>
        <a:bodyPr/>
        <a:lstStyle/>
        <a:p>
          <a:endParaRPr lang="en-US"/>
        </a:p>
      </dgm:t>
    </dgm:pt>
    <dgm:pt modelId="{A5CCB456-9BE0-4202-A9E2-F57895672203}" type="pres">
      <dgm:prSet presAssocID="{990849DC-578F-46D0-823B-75988C26A7A6}" presName="sibTrans" presStyleLbl="sibTrans2D1" presStyleIdx="5" presStyleCnt="8"/>
      <dgm:spPr/>
      <dgm:t>
        <a:bodyPr/>
        <a:lstStyle/>
        <a:p>
          <a:endParaRPr lang="en-US"/>
        </a:p>
      </dgm:t>
    </dgm:pt>
    <dgm:pt modelId="{5C0AF99D-0DF9-4179-9FEA-24D98E746094}" type="pres">
      <dgm:prSet presAssocID="{990849DC-578F-46D0-823B-75988C26A7A6}" presName="connectorText" presStyleLbl="sibTrans2D1" presStyleIdx="5" presStyleCnt="8"/>
      <dgm:spPr/>
      <dgm:t>
        <a:bodyPr/>
        <a:lstStyle/>
        <a:p>
          <a:endParaRPr lang="en-US"/>
        </a:p>
      </dgm:t>
    </dgm:pt>
    <dgm:pt modelId="{06D06357-782E-4794-9AE5-AFE6A3AC4403}" type="pres">
      <dgm:prSet presAssocID="{FD494E4B-0DAA-4FD4-A4D7-DF8247D381A8}" presName="node" presStyleLbl="node1" presStyleIdx="6" presStyleCnt="9">
        <dgm:presLayoutVars>
          <dgm:bulletEnabled val="1"/>
        </dgm:presLayoutVars>
      </dgm:prSet>
      <dgm:spPr/>
      <dgm:t>
        <a:bodyPr/>
        <a:lstStyle/>
        <a:p>
          <a:endParaRPr lang="en-US"/>
        </a:p>
      </dgm:t>
    </dgm:pt>
    <dgm:pt modelId="{025CF930-80E7-4785-9E61-4128FC047775}" type="pres">
      <dgm:prSet presAssocID="{FEBCD4EA-B2AB-47D4-B3A7-877EEB928C66}" presName="sibTrans" presStyleLbl="sibTrans2D1" presStyleIdx="6" presStyleCnt="8"/>
      <dgm:spPr/>
      <dgm:t>
        <a:bodyPr/>
        <a:lstStyle/>
        <a:p>
          <a:endParaRPr lang="en-US"/>
        </a:p>
      </dgm:t>
    </dgm:pt>
    <dgm:pt modelId="{85C53806-F98E-4094-8C66-1B09A3687058}" type="pres">
      <dgm:prSet presAssocID="{FEBCD4EA-B2AB-47D4-B3A7-877EEB928C66}" presName="connectorText" presStyleLbl="sibTrans2D1" presStyleIdx="6" presStyleCnt="8"/>
      <dgm:spPr/>
      <dgm:t>
        <a:bodyPr/>
        <a:lstStyle/>
        <a:p>
          <a:endParaRPr lang="en-US"/>
        </a:p>
      </dgm:t>
    </dgm:pt>
    <dgm:pt modelId="{8EBF048B-B698-4E01-AF54-634866D2A24D}" type="pres">
      <dgm:prSet presAssocID="{99FC76D7-DD64-493E-B7B6-228DA70CB6C6}" presName="node" presStyleLbl="node1" presStyleIdx="7" presStyleCnt="9">
        <dgm:presLayoutVars>
          <dgm:bulletEnabled val="1"/>
        </dgm:presLayoutVars>
      </dgm:prSet>
      <dgm:spPr/>
      <dgm:t>
        <a:bodyPr/>
        <a:lstStyle/>
        <a:p>
          <a:endParaRPr lang="en-US"/>
        </a:p>
      </dgm:t>
    </dgm:pt>
    <dgm:pt modelId="{3051996A-8A59-4390-B619-C911D49BCE89}" type="pres">
      <dgm:prSet presAssocID="{C7FB18FA-FB23-413F-8740-160196D04DC4}" presName="sibTrans" presStyleLbl="sibTrans2D1" presStyleIdx="7" presStyleCnt="8"/>
      <dgm:spPr/>
      <dgm:t>
        <a:bodyPr/>
        <a:lstStyle/>
        <a:p>
          <a:endParaRPr lang="en-US"/>
        </a:p>
      </dgm:t>
    </dgm:pt>
    <dgm:pt modelId="{68E02DA8-BAC8-4D65-A1A6-60AFE49D0600}" type="pres">
      <dgm:prSet presAssocID="{C7FB18FA-FB23-413F-8740-160196D04DC4}" presName="connectorText" presStyleLbl="sibTrans2D1" presStyleIdx="7" presStyleCnt="8"/>
      <dgm:spPr/>
      <dgm:t>
        <a:bodyPr/>
        <a:lstStyle/>
        <a:p>
          <a:endParaRPr lang="en-US"/>
        </a:p>
      </dgm:t>
    </dgm:pt>
    <dgm:pt modelId="{5AE075DC-D475-4CEB-BF28-9AD2F995AF18}" type="pres">
      <dgm:prSet presAssocID="{123607FC-92E5-48AF-8CE4-21385026D7DC}" presName="node" presStyleLbl="node1" presStyleIdx="8" presStyleCnt="9">
        <dgm:presLayoutVars>
          <dgm:bulletEnabled val="1"/>
        </dgm:presLayoutVars>
      </dgm:prSet>
      <dgm:spPr/>
      <dgm:t>
        <a:bodyPr/>
        <a:lstStyle/>
        <a:p>
          <a:endParaRPr lang="en-US"/>
        </a:p>
      </dgm:t>
    </dgm:pt>
  </dgm:ptLst>
  <dgm:cxnLst>
    <dgm:cxn modelId="{CDFED963-3219-43F4-B420-25B582ED2644}" srcId="{88BE80AC-3CE9-4B80-AA5F-D73052330F13}" destId="{ED88B712-B657-4041-AD6F-CA1739326622}" srcOrd="5" destOrd="0" parTransId="{D9E0FB3F-3B76-4800-A7D2-3C0851CC8E40}" sibTransId="{990849DC-578F-46D0-823B-75988C26A7A6}"/>
    <dgm:cxn modelId="{EF2CA3E3-34D8-4DFD-B98C-362BECC65180}" srcId="{88BE80AC-3CE9-4B80-AA5F-D73052330F13}" destId="{FD494E4B-0DAA-4FD4-A4D7-DF8247D381A8}" srcOrd="6" destOrd="0" parTransId="{02856C90-0659-4569-8204-47926BA56892}" sibTransId="{FEBCD4EA-B2AB-47D4-B3A7-877EEB928C66}"/>
    <dgm:cxn modelId="{1ED57883-7E9F-48CA-9AFD-0D1A80F9CB71}" type="presOf" srcId="{9858F178-2905-489B-ADE8-9DE2FB1BC833}" destId="{8C46E44C-2E88-45D7-9782-6657853D3CBC}" srcOrd="0" destOrd="0" presId="urn:microsoft.com/office/officeart/2005/8/layout/process5"/>
    <dgm:cxn modelId="{00C15372-D2BD-47F0-889C-1924A7CD2099}" type="presOf" srcId="{F35E85B9-20CC-4F43-8C06-987CFFB77C30}" destId="{1C0A48FA-2BDE-45BD-98D9-72489A5239FF}" srcOrd="0" destOrd="0" presId="urn:microsoft.com/office/officeart/2005/8/layout/process5"/>
    <dgm:cxn modelId="{94B0B8A3-9CA6-4886-9D6E-8DAF767EEBFB}" type="presOf" srcId="{FD494E4B-0DAA-4FD4-A4D7-DF8247D381A8}" destId="{06D06357-782E-4794-9AE5-AFE6A3AC4403}" srcOrd="0" destOrd="0" presId="urn:microsoft.com/office/officeart/2005/8/layout/process5"/>
    <dgm:cxn modelId="{8F0EDC21-69B2-4AC0-A616-31AF037D57BE}" type="presOf" srcId="{98940D40-2B7B-40BC-9778-63C1AAF5BC25}" destId="{C73F324F-58C1-4DCC-84B1-0AB9A2BE9F78}" srcOrd="0" destOrd="0" presId="urn:microsoft.com/office/officeart/2005/8/layout/process5"/>
    <dgm:cxn modelId="{5055009A-09D6-4F1D-B752-E3EDE49B6879}" srcId="{88BE80AC-3CE9-4B80-AA5F-D73052330F13}" destId="{D57130DB-87B2-4B36-954B-587E2555E292}" srcOrd="2" destOrd="0" parTransId="{3F362B6A-DAAE-4767-8F6C-9A77FC0F2309}" sibTransId="{3DAE347E-3993-4457-B703-551764CB6B37}"/>
    <dgm:cxn modelId="{291AA68E-B991-4038-9C6C-8388B156617B}" type="presOf" srcId="{9008F1E2-9844-421F-BC91-8028D2C9B566}" destId="{6C77A850-4169-46AC-9F8D-03C0939246D7}" srcOrd="0" destOrd="0" presId="urn:microsoft.com/office/officeart/2005/8/layout/process5"/>
    <dgm:cxn modelId="{194AE7BE-61D8-449A-99E0-6111C3140CEF}" type="presOf" srcId="{FEBCD4EA-B2AB-47D4-B3A7-877EEB928C66}" destId="{025CF930-80E7-4785-9E61-4128FC047775}" srcOrd="0" destOrd="0" presId="urn:microsoft.com/office/officeart/2005/8/layout/process5"/>
    <dgm:cxn modelId="{FBCE1C65-F711-4951-956D-1E1F51F2DE1B}" type="presOf" srcId="{123607FC-92E5-48AF-8CE4-21385026D7DC}" destId="{5AE075DC-D475-4CEB-BF28-9AD2F995AF18}" srcOrd="0" destOrd="0" presId="urn:microsoft.com/office/officeart/2005/8/layout/process5"/>
    <dgm:cxn modelId="{6F886CA5-4999-407D-9CE1-C789B06AD127}" type="presOf" srcId="{3DAE347E-3993-4457-B703-551764CB6B37}" destId="{E19F65CF-348B-4A8A-9F7A-45DE07344B8F}" srcOrd="1" destOrd="0" presId="urn:microsoft.com/office/officeart/2005/8/layout/process5"/>
    <dgm:cxn modelId="{7F31AF1A-0E86-4950-ADF2-543C4D7A80A4}" type="presOf" srcId="{C7FB18FA-FB23-413F-8740-160196D04DC4}" destId="{68E02DA8-BAC8-4D65-A1A6-60AFE49D0600}" srcOrd="1" destOrd="0" presId="urn:microsoft.com/office/officeart/2005/8/layout/process5"/>
    <dgm:cxn modelId="{A245F18C-8E7D-4CD6-B1D5-7AC7E503DA1F}" type="presOf" srcId="{CE110E4F-15F4-470C-829C-393ECEB476FC}" destId="{2D286255-87FA-4AB6-9F09-0CDEC59CCF29}" srcOrd="1" destOrd="0" presId="urn:microsoft.com/office/officeart/2005/8/layout/process5"/>
    <dgm:cxn modelId="{F578615E-8CF5-4E00-B4CA-239421B2639F}" type="presOf" srcId="{ADB56807-3A22-4ADF-B64E-76B2FE9AAD1D}" destId="{CD06735F-CF9E-4224-90FF-03912C0CF965}" srcOrd="0" destOrd="0" presId="urn:microsoft.com/office/officeart/2005/8/layout/process5"/>
    <dgm:cxn modelId="{ECA592DE-55DA-42F5-8E1B-E601025001A6}" type="presOf" srcId="{ADB56807-3A22-4ADF-B64E-76B2FE9AAD1D}" destId="{7F7138C7-326D-4496-BB4E-09F688A92E77}" srcOrd="1" destOrd="0" presId="urn:microsoft.com/office/officeart/2005/8/layout/process5"/>
    <dgm:cxn modelId="{28C8000F-637D-4B34-92F7-62ED7CAE0C2F}" type="presOf" srcId="{99FC76D7-DD64-493E-B7B6-228DA70CB6C6}" destId="{8EBF048B-B698-4E01-AF54-634866D2A24D}" srcOrd="0" destOrd="0" presId="urn:microsoft.com/office/officeart/2005/8/layout/process5"/>
    <dgm:cxn modelId="{ED2F60BD-ACE8-4B28-8CD2-7618C7C46DF5}" type="presOf" srcId="{9858F178-2905-489B-ADE8-9DE2FB1BC833}" destId="{16692C2E-9CB0-4577-B208-0196A7C9B094}" srcOrd="1" destOrd="0" presId="urn:microsoft.com/office/officeart/2005/8/layout/process5"/>
    <dgm:cxn modelId="{A6F5A525-A178-44C0-9339-47C8C6C9C6C2}" srcId="{88BE80AC-3CE9-4B80-AA5F-D73052330F13}" destId="{DD5ADEBA-D878-43D8-A30B-5A0749E4800C}" srcOrd="4" destOrd="0" parTransId="{D99BF726-5D98-4ABD-BF01-FE835AC23FBB}" sibTransId="{24AED7A1-A256-4298-884C-83EF755C01A2}"/>
    <dgm:cxn modelId="{FC1FD5E8-992C-4194-8780-73F3CB1E3595}" srcId="{88BE80AC-3CE9-4B80-AA5F-D73052330F13}" destId="{123607FC-92E5-48AF-8CE4-21385026D7DC}" srcOrd="8" destOrd="0" parTransId="{34E59064-3EC0-4217-BCCF-11713ED1F8A2}" sibTransId="{7E365326-3B87-4D11-BE14-8B0C299A8E2D}"/>
    <dgm:cxn modelId="{32BCE475-29D6-48E6-86C1-38993E8CC812}" srcId="{88BE80AC-3CE9-4B80-AA5F-D73052330F13}" destId="{99FC76D7-DD64-493E-B7B6-228DA70CB6C6}" srcOrd="7" destOrd="0" parTransId="{CF969430-0480-411B-9789-363ED272837C}" sibTransId="{C7FB18FA-FB23-413F-8740-160196D04DC4}"/>
    <dgm:cxn modelId="{2BF25CB2-A244-4708-B053-52C5EA484D73}" type="presOf" srcId="{FEBCD4EA-B2AB-47D4-B3A7-877EEB928C66}" destId="{85C53806-F98E-4094-8C66-1B09A3687058}" srcOrd="1" destOrd="0" presId="urn:microsoft.com/office/officeart/2005/8/layout/process5"/>
    <dgm:cxn modelId="{306C298D-2D92-4F6D-94B7-0B5627FE44A9}" type="presOf" srcId="{CE110E4F-15F4-470C-829C-393ECEB476FC}" destId="{26C02BDC-502A-46DB-919D-ED9BFCA255D3}" srcOrd="0" destOrd="0" presId="urn:microsoft.com/office/officeart/2005/8/layout/process5"/>
    <dgm:cxn modelId="{DCC2F443-BF7D-4C86-8B3C-B49752192197}" type="presOf" srcId="{D57130DB-87B2-4B36-954B-587E2555E292}" destId="{28643FC2-B2BA-48E9-9808-6113B654CCAE}" srcOrd="0" destOrd="0" presId="urn:microsoft.com/office/officeart/2005/8/layout/process5"/>
    <dgm:cxn modelId="{9816AF29-8F38-4FE4-A56C-7953F59AD1FE}" type="presOf" srcId="{24AED7A1-A256-4298-884C-83EF755C01A2}" destId="{E10E9CCE-5DE7-4CDE-8C19-1003E563A695}" srcOrd="1" destOrd="0" presId="urn:microsoft.com/office/officeart/2005/8/layout/process5"/>
    <dgm:cxn modelId="{CBB1CC3D-4FA4-47CF-A41C-6B4AF698C398}" srcId="{88BE80AC-3CE9-4B80-AA5F-D73052330F13}" destId="{F35E85B9-20CC-4F43-8C06-987CFFB77C30}" srcOrd="3" destOrd="0" parTransId="{1F00070E-1E25-46BA-ABBA-A167B1B5C5FB}" sibTransId="{ADB56807-3A22-4ADF-B64E-76B2FE9AAD1D}"/>
    <dgm:cxn modelId="{4F238173-38A8-411F-8002-F81876BB04C7}" type="presOf" srcId="{24AED7A1-A256-4298-884C-83EF755C01A2}" destId="{9D4AB6F1-60C4-47F7-BE75-3F79AA96D103}" srcOrd="0" destOrd="0" presId="urn:microsoft.com/office/officeart/2005/8/layout/process5"/>
    <dgm:cxn modelId="{352F4B05-97CF-4326-99BE-15417D36D0F3}" type="presOf" srcId="{DD5ADEBA-D878-43D8-A30B-5A0749E4800C}" destId="{6A44E161-7B51-4305-89B7-BF73A3228055}" srcOrd="0" destOrd="0" presId="urn:microsoft.com/office/officeart/2005/8/layout/process5"/>
    <dgm:cxn modelId="{8751B4DB-23B2-47CF-BA42-188DE4A3413F}" type="presOf" srcId="{3DAE347E-3993-4457-B703-551764CB6B37}" destId="{305F8D10-B7C7-4EC1-8F7E-754A49E899DC}" srcOrd="0" destOrd="0" presId="urn:microsoft.com/office/officeart/2005/8/layout/process5"/>
    <dgm:cxn modelId="{4E50531F-2ABF-4E99-A17C-4616DE70515B}" srcId="{88BE80AC-3CE9-4B80-AA5F-D73052330F13}" destId="{98940D40-2B7B-40BC-9778-63C1AAF5BC25}" srcOrd="0" destOrd="0" parTransId="{D369C018-D96F-4809-80A0-E59EE56A246C}" sibTransId="{9858F178-2905-489B-ADE8-9DE2FB1BC833}"/>
    <dgm:cxn modelId="{AB59D447-5817-49F1-888A-9DF0FC99993C}" srcId="{88BE80AC-3CE9-4B80-AA5F-D73052330F13}" destId="{9008F1E2-9844-421F-BC91-8028D2C9B566}" srcOrd="1" destOrd="0" parTransId="{E81816FF-31F4-44BD-BFC8-8AB6AD8F2612}" sibTransId="{CE110E4F-15F4-470C-829C-393ECEB476FC}"/>
    <dgm:cxn modelId="{EB0A827B-C8EE-4F1B-8854-C1A34878150E}" type="presOf" srcId="{88BE80AC-3CE9-4B80-AA5F-D73052330F13}" destId="{6F149BE5-56A0-4097-8D29-FF535727D97D}" srcOrd="0" destOrd="0" presId="urn:microsoft.com/office/officeart/2005/8/layout/process5"/>
    <dgm:cxn modelId="{006BC7CC-BF85-470A-955F-393BDE6C4FBC}" type="presOf" srcId="{C7FB18FA-FB23-413F-8740-160196D04DC4}" destId="{3051996A-8A59-4390-B619-C911D49BCE89}" srcOrd="0" destOrd="0" presId="urn:microsoft.com/office/officeart/2005/8/layout/process5"/>
    <dgm:cxn modelId="{279E49E2-4AE9-4AEE-834C-D1131FB15DC2}" type="presOf" srcId="{ED88B712-B657-4041-AD6F-CA1739326622}" destId="{B7C84B11-41D9-46DB-821A-4AAC23E0A03B}" srcOrd="0" destOrd="0" presId="urn:microsoft.com/office/officeart/2005/8/layout/process5"/>
    <dgm:cxn modelId="{D37A8BA0-A236-42D9-8CDD-056A771A1320}" type="presOf" srcId="{990849DC-578F-46D0-823B-75988C26A7A6}" destId="{A5CCB456-9BE0-4202-A9E2-F57895672203}" srcOrd="0" destOrd="0" presId="urn:microsoft.com/office/officeart/2005/8/layout/process5"/>
    <dgm:cxn modelId="{3FBFFF00-88CB-4721-9E0F-C0AC9A21DD52}" type="presOf" srcId="{990849DC-578F-46D0-823B-75988C26A7A6}" destId="{5C0AF99D-0DF9-4179-9FEA-24D98E746094}" srcOrd="1" destOrd="0" presId="urn:microsoft.com/office/officeart/2005/8/layout/process5"/>
    <dgm:cxn modelId="{AA757D34-E38C-41D5-89D5-52CD72A4C166}" type="presParOf" srcId="{6F149BE5-56A0-4097-8D29-FF535727D97D}" destId="{C73F324F-58C1-4DCC-84B1-0AB9A2BE9F78}" srcOrd="0" destOrd="0" presId="urn:microsoft.com/office/officeart/2005/8/layout/process5"/>
    <dgm:cxn modelId="{5FE1D51B-29B4-4920-A77D-71511D431A4F}" type="presParOf" srcId="{6F149BE5-56A0-4097-8D29-FF535727D97D}" destId="{8C46E44C-2E88-45D7-9782-6657853D3CBC}" srcOrd="1" destOrd="0" presId="urn:microsoft.com/office/officeart/2005/8/layout/process5"/>
    <dgm:cxn modelId="{F1F07DFC-F7F4-4C70-84B4-81FD5B0557D2}" type="presParOf" srcId="{8C46E44C-2E88-45D7-9782-6657853D3CBC}" destId="{16692C2E-9CB0-4577-B208-0196A7C9B094}" srcOrd="0" destOrd="0" presId="urn:microsoft.com/office/officeart/2005/8/layout/process5"/>
    <dgm:cxn modelId="{29DC17DC-4602-43DA-B853-FA8C2E710A03}" type="presParOf" srcId="{6F149BE5-56A0-4097-8D29-FF535727D97D}" destId="{6C77A850-4169-46AC-9F8D-03C0939246D7}" srcOrd="2" destOrd="0" presId="urn:microsoft.com/office/officeart/2005/8/layout/process5"/>
    <dgm:cxn modelId="{B5634C8A-521E-4E3E-9C9A-984FC9B3435F}" type="presParOf" srcId="{6F149BE5-56A0-4097-8D29-FF535727D97D}" destId="{26C02BDC-502A-46DB-919D-ED9BFCA255D3}" srcOrd="3" destOrd="0" presId="urn:microsoft.com/office/officeart/2005/8/layout/process5"/>
    <dgm:cxn modelId="{D17BD216-29F9-4BA8-9DB8-B1B3F275B006}" type="presParOf" srcId="{26C02BDC-502A-46DB-919D-ED9BFCA255D3}" destId="{2D286255-87FA-4AB6-9F09-0CDEC59CCF29}" srcOrd="0" destOrd="0" presId="urn:microsoft.com/office/officeart/2005/8/layout/process5"/>
    <dgm:cxn modelId="{074AFA06-0C43-4D1D-85DE-CC78D10DB630}" type="presParOf" srcId="{6F149BE5-56A0-4097-8D29-FF535727D97D}" destId="{28643FC2-B2BA-48E9-9808-6113B654CCAE}" srcOrd="4" destOrd="0" presId="urn:microsoft.com/office/officeart/2005/8/layout/process5"/>
    <dgm:cxn modelId="{B0DEC958-28F3-4106-8F9F-D1667E2C0F08}" type="presParOf" srcId="{6F149BE5-56A0-4097-8D29-FF535727D97D}" destId="{305F8D10-B7C7-4EC1-8F7E-754A49E899DC}" srcOrd="5" destOrd="0" presId="urn:microsoft.com/office/officeart/2005/8/layout/process5"/>
    <dgm:cxn modelId="{CC4C0E69-F6E6-4E18-9F2E-846F401554F4}" type="presParOf" srcId="{305F8D10-B7C7-4EC1-8F7E-754A49E899DC}" destId="{E19F65CF-348B-4A8A-9F7A-45DE07344B8F}" srcOrd="0" destOrd="0" presId="urn:microsoft.com/office/officeart/2005/8/layout/process5"/>
    <dgm:cxn modelId="{1AA28BF7-9B01-449D-BC61-3DB501A68F0B}" type="presParOf" srcId="{6F149BE5-56A0-4097-8D29-FF535727D97D}" destId="{1C0A48FA-2BDE-45BD-98D9-72489A5239FF}" srcOrd="6" destOrd="0" presId="urn:microsoft.com/office/officeart/2005/8/layout/process5"/>
    <dgm:cxn modelId="{B8DD00C9-1338-4695-B597-B7DB5F717DAC}" type="presParOf" srcId="{6F149BE5-56A0-4097-8D29-FF535727D97D}" destId="{CD06735F-CF9E-4224-90FF-03912C0CF965}" srcOrd="7" destOrd="0" presId="urn:microsoft.com/office/officeart/2005/8/layout/process5"/>
    <dgm:cxn modelId="{06A06D33-E866-4181-AA2B-13D99E8965E6}" type="presParOf" srcId="{CD06735F-CF9E-4224-90FF-03912C0CF965}" destId="{7F7138C7-326D-4496-BB4E-09F688A92E77}" srcOrd="0" destOrd="0" presId="urn:microsoft.com/office/officeart/2005/8/layout/process5"/>
    <dgm:cxn modelId="{7AF5CC2F-E45A-42F4-B0AC-76D2786D6064}" type="presParOf" srcId="{6F149BE5-56A0-4097-8D29-FF535727D97D}" destId="{6A44E161-7B51-4305-89B7-BF73A3228055}" srcOrd="8" destOrd="0" presId="urn:microsoft.com/office/officeart/2005/8/layout/process5"/>
    <dgm:cxn modelId="{5D0611E2-C40E-4B87-A998-F2DD711E395F}" type="presParOf" srcId="{6F149BE5-56A0-4097-8D29-FF535727D97D}" destId="{9D4AB6F1-60C4-47F7-BE75-3F79AA96D103}" srcOrd="9" destOrd="0" presId="urn:microsoft.com/office/officeart/2005/8/layout/process5"/>
    <dgm:cxn modelId="{3CDAFFD8-088F-44F4-881F-4BC0982FF3FF}" type="presParOf" srcId="{9D4AB6F1-60C4-47F7-BE75-3F79AA96D103}" destId="{E10E9CCE-5DE7-4CDE-8C19-1003E563A695}" srcOrd="0" destOrd="0" presId="urn:microsoft.com/office/officeart/2005/8/layout/process5"/>
    <dgm:cxn modelId="{C5DCA72F-FBD7-4BC0-B55A-48818512F4C9}" type="presParOf" srcId="{6F149BE5-56A0-4097-8D29-FF535727D97D}" destId="{B7C84B11-41D9-46DB-821A-4AAC23E0A03B}" srcOrd="10" destOrd="0" presId="urn:microsoft.com/office/officeart/2005/8/layout/process5"/>
    <dgm:cxn modelId="{80A5C408-0819-4693-838F-550B0CCA9B1B}" type="presParOf" srcId="{6F149BE5-56A0-4097-8D29-FF535727D97D}" destId="{A5CCB456-9BE0-4202-A9E2-F57895672203}" srcOrd="11" destOrd="0" presId="urn:microsoft.com/office/officeart/2005/8/layout/process5"/>
    <dgm:cxn modelId="{497D4B99-1749-430F-A3E5-A6765305AE05}" type="presParOf" srcId="{A5CCB456-9BE0-4202-A9E2-F57895672203}" destId="{5C0AF99D-0DF9-4179-9FEA-24D98E746094}" srcOrd="0" destOrd="0" presId="urn:microsoft.com/office/officeart/2005/8/layout/process5"/>
    <dgm:cxn modelId="{C0A688A9-84AE-4C03-A653-7AA9248879E4}" type="presParOf" srcId="{6F149BE5-56A0-4097-8D29-FF535727D97D}" destId="{06D06357-782E-4794-9AE5-AFE6A3AC4403}" srcOrd="12" destOrd="0" presId="urn:microsoft.com/office/officeart/2005/8/layout/process5"/>
    <dgm:cxn modelId="{E0F17E76-5DEC-4D78-9DB8-5FFDF3852967}" type="presParOf" srcId="{6F149BE5-56A0-4097-8D29-FF535727D97D}" destId="{025CF930-80E7-4785-9E61-4128FC047775}" srcOrd="13" destOrd="0" presId="urn:microsoft.com/office/officeart/2005/8/layout/process5"/>
    <dgm:cxn modelId="{87495BA1-02D5-455B-898A-740B2495B4A3}" type="presParOf" srcId="{025CF930-80E7-4785-9E61-4128FC047775}" destId="{85C53806-F98E-4094-8C66-1B09A3687058}" srcOrd="0" destOrd="0" presId="urn:microsoft.com/office/officeart/2005/8/layout/process5"/>
    <dgm:cxn modelId="{591F06F8-BCA3-48BF-B210-E354B276630A}" type="presParOf" srcId="{6F149BE5-56A0-4097-8D29-FF535727D97D}" destId="{8EBF048B-B698-4E01-AF54-634866D2A24D}" srcOrd="14" destOrd="0" presId="urn:microsoft.com/office/officeart/2005/8/layout/process5"/>
    <dgm:cxn modelId="{B873689E-2E6F-4424-A7AF-222BB1A25D59}" type="presParOf" srcId="{6F149BE5-56A0-4097-8D29-FF535727D97D}" destId="{3051996A-8A59-4390-B619-C911D49BCE89}" srcOrd="15" destOrd="0" presId="urn:microsoft.com/office/officeart/2005/8/layout/process5"/>
    <dgm:cxn modelId="{0E0A0B95-109B-478A-8EC3-0049E36054FE}" type="presParOf" srcId="{3051996A-8A59-4390-B619-C911D49BCE89}" destId="{68E02DA8-BAC8-4D65-A1A6-60AFE49D0600}" srcOrd="0" destOrd="0" presId="urn:microsoft.com/office/officeart/2005/8/layout/process5"/>
    <dgm:cxn modelId="{000A9B61-8761-425F-B088-5683F7917388}" type="presParOf" srcId="{6F149BE5-56A0-4097-8D29-FF535727D97D}" destId="{5AE075DC-D475-4CEB-BF28-9AD2F995AF18}" srcOrd="16" destOrd="0" presId="urn:microsoft.com/office/officeart/2005/8/layout/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46855-D16B-47DA-8296-0399FBF9670F}">
      <dsp:nvSpPr>
        <dsp:cNvPr id="0" name=""/>
        <dsp:cNvSpPr/>
      </dsp:nvSpPr>
      <dsp:spPr>
        <a:xfrm>
          <a:off x="0" y="3478084"/>
          <a:ext cx="5397806" cy="45649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Launch</a:t>
          </a:r>
        </a:p>
      </dsp:txBody>
      <dsp:txXfrm>
        <a:off x="0" y="3478084"/>
        <a:ext cx="5397806" cy="456496"/>
      </dsp:txXfrm>
    </dsp:sp>
    <dsp:sp modelId="{93424B34-54CB-4789-B56B-A400068ABBEB}">
      <dsp:nvSpPr>
        <dsp:cNvPr id="0" name=""/>
        <dsp:cNvSpPr/>
      </dsp:nvSpPr>
      <dsp:spPr>
        <a:xfrm rot="10800000">
          <a:off x="0" y="2782839"/>
          <a:ext cx="5397806" cy="70209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Stage/Payload Integration</a:t>
          </a:r>
        </a:p>
      </dsp:txBody>
      <dsp:txXfrm rot="-10800000">
        <a:off x="0" y="2782839"/>
        <a:ext cx="5397806" cy="246434"/>
      </dsp:txXfrm>
    </dsp:sp>
    <dsp:sp modelId="{63E691DB-1FE6-4DB8-80FF-F0B06A1A33BE}">
      <dsp:nvSpPr>
        <dsp:cNvPr id="0" name=""/>
        <dsp:cNvSpPr/>
      </dsp:nvSpPr>
      <dsp:spPr>
        <a:xfrm>
          <a:off x="0" y="3029274"/>
          <a:ext cx="2698903"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Stage Acceptance</a:t>
          </a:r>
        </a:p>
      </dsp:txBody>
      <dsp:txXfrm>
        <a:off x="0" y="3029274"/>
        <a:ext cx="2698903" cy="209925"/>
      </dsp:txXfrm>
    </dsp:sp>
    <dsp:sp modelId="{92A41E5B-1A35-4F43-8E0A-7486C4A6E285}">
      <dsp:nvSpPr>
        <dsp:cNvPr id="0" name=""/>
        <dsp:cNvSpPr/>
      </dsp:nvSpPr>
      <dsp:spPr>
        <a:xfrm>
          <a:off x="2698903" y="3029274"/>
          <a:ext cx="2698903"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Vehicle Testing &amp; Checkout</a:t>
          </a:r>
        </a:p>
      </dsp:txBody>
      <dsp:txXfrm>
        <a:off x="2698903" y="3029274"/>
        <a:ext cx="2698903" cy="209925"/>
      </dsp:txXfrm>
    </dsp:sp>
    <dsp:sp modelId="{9FB4A8BC-830F-46CF-BB75-D3D7112D64A7}">
      <dsp:nvSpPr>
        <dsp:cNvPr id="0" name=""/>
        <dsp:cNvSpPr/>
      </dsp:nvSpPr>
      <dsp:spPr>
        <a:xfrm rot="10800000">
          <a:off x="0" y="2087595"/>
          <a:ext cx="5397806" cy="70209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Stage/Engine Integration</a:t>
          </a:r>
        </a:p>
      </dsp:txBody>
      <dsp:txXfrm rot="-10800000">
        <a:off x="0" y="2087595"/>
        <a:ext cx="5397806" cy="246434"/>
      </dsp:txXfrm>
    </dsp:sp>
    <dsp:sp modelId="{764FCB35-80E3-4CBB-B602-D283808AE9E1}">
      <dsp:nvSpPr>
        <dsp:cNvPr id="0" name=""/>
        <dsp:cNvSpPr/>
      </dsp:nvSpPr>
      <dsp:spPr>
        <a:xfrm>
          <a:off x="0" y="2334029"/>
          <a:ext cx="5397806"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Stage Acceptance</a:t>
          </a:r>
        </a:p>
      </dsp:txBody>
      <dsp:txXfrm>
        <a:off x="0" y="2334029"/>
        <a:ext cx="5397806" cy="209925"/>
      </dsp:txXfrm>
    </dsp:sp>
    <dsp:sp modelId="{C5673341-4CD4-4D65-B6F9-B3F94989B2DB}">
      <dsp:nvSpPr>
        <dsp:cNvPr id="0" name=""/>
        <dsp:cNvSpPr/>
      </dsp:nvSpPr>
      <dsp:spPr>
        <a:xfrm rot="10800000">
          <a:off x="0" y="1392350"/>
          <a:ext cx="5397806" cy="70209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Payload Production</a:t>
          </a:r>
        </a:p>
      </dsp:txBody>
      <dsp:txXfrm rot="-10800000">
        <a:off x="0" y="1392350"/>
        <a:ext cx="5397806" cy="246434"/>
      </dsp:txXfrm>
    </dsp:sp>
    <dsp:sp modelId="{30CB8E43-F59C-4C7B-AC57-F6E6BC5B48F8}">
      <dsp:nvSpPr>
        <dsp:cNvPr id="0" name=""/>
        <dsp:cNvSpPr/>
      </dsp:nvSpPr>
      <dsp:spPr>
        <a:xfrm>
          <a:off x="2635" y="1638785"/>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Payload Development</a:t>
          </a:r>
        </a:p>
      </dsp:txBody>
      <dsp:txXfrm>
        <a:off x="2635" y="1638785"/>
        <a:ext cx="1797511" cy="209925"/>
      </dsp:txXfrm>
    </dsp:sp>
    <dsp:sp modelId="{3EA2F8D5-EC19-4B4F-86E3-106DFD8E400A}">
      <dsp:nvSpPr>
        <dsp:cNvPr id="0" name=""/>
        <dsp:cNvSpPr/>
      </dsp:nvSpPr>
      <dsp:spPr>
        <a:xfrm>
          <a:off x="1800147" y="1638785"/>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Payload Testing &amp; Qualification</a:t>
          </a:r>
        </a:p>
      </dsp:txBody>
      <dsp:txXfrm>
        <a:off x="1800147" y="1638785"/>
        <a:ext cx="1797511" cy="209925"/>
      </dsp:txXfrm>
    </dsp:sp>
    <dsp:sp modelId="{A34B88D4-D6A3-441D-9828-82BE7B8FF517}">
      <dsp:nvSpPr>
        <dsp:cNvPr id="0" name=""/>
        <dsp:cNvSpPr/>
      </dsp:nvSpPr>
      <dsp:spPr>
        <a:xfrm>
          <a:off x="3597658" y="1638785"/>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Payload Acceptance</a:t>
          </a:r>
        </a:p>
      </dsp:txBody>
      <dsp:txXfrm>
        <a:off x="3597658" y="1638785"/>
        <a:ext cx="1797511" cy="209925"/>
      </dsp:txXfrm>
    </dsp:sp>
    <dsp:sp modelId="{B54479D8-DA37-4EB0-9A15-920EC2C7A749}">
      <dsp:nvSpPr>
        <dsp:cNvPr id="0" name=""/>
        <dsp:cNvSpPr/>
      </dsp:nvSpPr>
      <dsp:spPr>
        <a:xfrm rot="10800000">
          <a:off x="0" y="697106"/>
          <a:ext cx="5397806" cy="70209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Stage/Tank Production</a:t>
          </a:r>
        </a:p>
      </dsp:txBody>
      <dsp:txXfrm rot="-10800000">
        <a:off x="0" y="697106"/>
        <a:ext cx="5397806" cy="246434"/>
      </dsp:txXfrm>
    </dsp:sp>
    <dsp:sp modelId="{4E906853-9C0C-414C-92DB-15D4DC61378B}">
      <dsp:nvSpPr>
        <dsp:cNvPr id="0" name=""/>
        <dsp:cNvSpPr/>
      </dsp:nvSpPr>
      <dsp:spPr>
        <a:xfrm>
          <a:off x="2635" y="943540"/>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Stage/Tank Development</a:t>
          </a:r>
        </a:p>
      </dsp:txBody>
      <dsp:txXfrm>
        <a:off x="2635" y="943540"/>
        <a:ext cx="1797511" cy="209925"/>
      </dsp:txXfrm>
    </dsp:sp>
    <dsp:sp modelId="{F4E25EF0-66AC-4328-ADA7-1DE8A5603DFE}">
      <dsp:nvSpPr>
        <dsp:cNvPr id="0" name=""/>
        <dsp:cNvSpPr/>
      </dsp:nvSpPr>
      <dsp:spPr>
        <a:xfrm>
          <a:off x="1800147" y="943540"/>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Stage/Tank Testing &amp; Qualification</a:t>
          </a:r>
        </a:p>
      </dsp:txBody>
      <dsp:txXfrm>
        <a:off x="1800147" y="943540"/>
        <a:ext cx="1797511" cy="209925"/>
      </dsp:txXfrm>
    </dsp:sp>
    <dsp:sp modelId="{B9CC7299-1D74-44BB-B45A-2CDFAEF8CA46}">
      <dsp:nvSpPr>
        <dsp:cNvPr id="0" name=""/>
        <dsp:cNvSpPr/>
      </dsp:nvSpPr>
      <dsp:spPr>
        <a:xfrm>
          <a:off x="3597658" y="943540"/>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Stage/Tank Acceptance</a:t>
          </a:r>
        </a:p>
      </dsp:txBody>
      <dsp:txXfrm>
        <a:off x="3597658" y="943540"/>
        <a:ext cx="1797511" cy="209925"/>
      </dsp:txXfrm>
    </dsp:sp>
    <dsp:sp modelId="{D1C9DC72-7D86-4DA4-A2F9-3087BB93FB7B}">
      <dsp:nvSpPr>
        <dsp:cNvPr id="0" name=""/>
        <dsp:cNvSpPr/>
      </dsp:nvSpPr>
      <dsp:spPr>
        <a:xfrm rot="10800000">
          <a:off x="0" y="1862"/>
          <a:ext cx="5397806" cy="70209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Propulsion System Production</a:t>
          </a:r>
        </a:p>
      </dsp:txBody>
      <dsp:txXfrm rot="-10800000">
        <a:off x="0" y="1862"/>
        <a:ext cx="5397806" cy="246434"/>
      </dsp:txXfrm>
    </dsp:sp>
    <dsp:sp modelId="{A9AB069B-1D76-4FA8-8DC4-CA31847095B0}">
      <dsp:nvSpPr>
        <dsp:cNvPr id="0" name=""/>
        <dsp:cNvSpPr/>
      </dsp:nvSpPr>
      <dsp:spPr>
        <a:xfrm>
          <a:off x="2635" y="248296"/>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Propulsion System Development</a:t>
          </a:r>
        </a:p>
      </dsp:txBody>
      <dsp:txXfrm>
        <a:off x="2635" y="248296"/>
        <a:ext cx="1797511" cy="209925"/>
      </dsp:txXfrm>
    </dsp:sp>
    <dsp:sp modelId="{FF678DB4-5950-413B-B70C-66F8D65DB444}">
      <dsp:nvSpPr>
        <dsp:cNvPr id="0" name=""/>
        <dsp:cNvSpPr/>
      </dsp:nvSpPr>
      <dsp:spPr>
        <a:xfrm>
          <a:off x="1800147" y="248296"/>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Propulsion System Testing &amp; Qualification</a:t>
          </a:r>
        </a:p>
      </dsp:txBody>
      <dsp:txXfrm>
        <a:off x="1800147" y="248296"/>
        <a:ext cx="1797511" cy="209925"/>
      </dsp:txXfrm>
    </dsp:sp>
    <dsp:sp modelId="{55744181-D3F1-464E-836B-BFC0CC296D29}">
      <dsp:nvSpPr>
        <dsp:cNvPr id="0" name=""/>
        <dsp:cNvSpPr/>
      </dsp:nvSpPr>
      <dsp:spPr>
        <a:xfrm>
          <a:off x="3597658" y="248296"/>
          <a:ext cx="1797511" cy="2099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t>Propulsion System Acceptance</a:t>
          </a:r>
        </a:p>
      </dsp:txBody>
      <dsp:txXfrm>
        <a:off x="3597658" y="248296"/>
        <a:ext cx="1797511" cy="2099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F324F-58C1-4DCC-84B1-0AB9A2BE9F78}">
      <dsp:nvSpPr>
        <dsp:cNvPr id="0" name=""/>
        <dsp:cNvSpPr/>
      </dsp:nvSpPr>
      <dsp:spPr>
        <a:xfrm>
          <a:off x="334802" y="569"/>
          <a:ext cx="1211262" cy="726757"/>
        </a:xfrm>
        <a:prstGeom prst="roundRect">
          <a:avLst>
            <a:gd name="adj" fmla="val 10000"/>
          </a:avLst>
        </a:prstGeom>
        <a:solidFill>
          <a:srgbClr val="FF0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1A.105 </a:t>
          </a:r>
        </a:p>
        <a:p>
          <a:pPr lvl="0" algn="ctr" defTabSz="400050">
            <a:lnSpc>
              <a:spcPct val="90000"/>
            </a:lnSpc>
            <a:spcBef>
              <a:spcPct val="0"/>
            </a:spcBef>
            <a:spcAft>
              <a:spcPct val="35000"/>
            </a:spcAft>
          </a:pPr>
          <a:r>
            <a:rPr lang="en-US" sz="900" kern="1200">
              <a:solidFill>
                <a:sysClr val="windowText" lastClr="000000"/>
              </a:solidFill>
            </a:rPr>
            <a:t>Stage Delivery</a:t>
          </a:r>
        </a:p>
      </dsp:txBody>
      <dsp:txXfrm>
        <a:off x="356088" y="21855"/>
        <a:ext cx="1168690" cy="684185"/>
      </dsp:txXfrm>
    </dsp:sp>
    <dsp:sp modelId="{8C46E44C-2E88-45D7-9782-6657853D3CBC}">
      <dsp:nvSpPr>
        <dsp:cNvPr id="0" name=""/>
        <dsp:cNvSpPr/>
      </dsp:nvSpPr>
      <dsp:spPr>
        <a:xfrm>
          <a:off x="1652656" y="213751"/>
          <a:ext cx="256787" cy="300393"/>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652656" y="273830"/>
        <a:ext cx="179751" cy="180235"/>
      </dsp:txXfrm>
    </dsp:sp>
    <dsp:sp modelId="{6C77A850-4169-46AC-9F8D-03C0939246D7}">
      <dsp:nvSpPr>
        <dsp:cNvPr id="0" name=""/>
        <dsp:cNvSpPr/>
      </dsp:nvSpPr>
      <dsp:spPr>
        <a:xfrm>
          <a:off x="2030571" y="569"/>
          <a:ext cx="1211262" cy="726757"/>
        </a:xfrm>
        <a:prstGeom prst="roundRect">
          <a:avLst>
            <a:gd name="adj" fmla="val 10000"/>
          </a:avLst>
        </a:prstGeom>
        <a:solidFill>
          <a:srgbClr val="FF0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1A.157 </a:t>
          </a:r>
        </a:p>
        <a:p>
          <a:pPr lvl="0" algn="ctr" defTabSz="400050">
            <a:lnSpc>
              <a:spcPct val="90000"/>
            </a:lnSpc>
            <a:spcBef>
              <a:spcPct val="0"/>
            </a:spcBef>
            <a:spcAft>
              <a:spcPct val="35000"/>
            </a:spcAft>
          </a:pPr>
          <a:r>
            <a:rPr lang="en-US" sz="900" kern="1200">
              <a:solidFill>
                <a:sysClr val="windowText" lastClr="000000"/>
              </a:solidFill>
            </a:rPr>
            <a:t>Avionics Check</a:t>
          </a:r>
        </a:p>
      </dsp:txBody>
      <dsp:txXfrm>
        <a:off x="2051857" y="21855"/>
        <a:ext cx="1168690" cy="684185"/>
      </dsp:txXfrm>
    </dsp:sp>
    <dsp:sp modelId="{26C02BDC-502A-46DB-919D-ED9BFCA255D3}">
      <dsp:nvSpPr>
        <dsp:cNvPr id="0" name=""/>
        <dsp:cNvSpPr/>
      </dsp:nvSpPr>
      <dsp:spPr>
        <a:xfrm>
          <a:off x="3348425" y="213751"/>
          <a:ext cx="256787" cy="300393"/>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348425" y="273830"/>
        <a:ext cx="179751" cy="180235"/>
      </dsp:txXfrm>
    </dsp:sp>
    <dsp:sp modelId="{28643FC2-B2BA-48E9-9808-6113B654CCAE}">
      <dsp:nvSpPr>
        <dsp:cNvPr id="0" name=""/>
        <dsp:cNvSpPr/>
      </dsp:nvSpPr>
      <dsp:spPr>
        <a:xfrm>
          <a:off x="3726339" y="569"/>
          <a:ext cx="1211262" cy="726757"/>
        </a:xfrm>
        <a:prstGeom prst="roundRect">
          <a:avLst>
            <a:gd name="adj" fmla="val 10000"/>
          </a:avLst>
        </a:prstGeo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1A.097 </a:t>
          </a:r>
        </a:p>
        <a:p>
          <a:pPr lvl="0" algn="ctr" defTabSz="400050">
            <a:lnSpc>
              <a:spcPct val="90000"/>
            </a:lnSpc>
            <a:spcBef>
              <a:spcPct val="0"/>
            </a:spcBef>
            <a:spcAft>
              <a:spcPct val="35000"/>
            </a:spcAft>
          </a:pPr>
          <a:r>
            <a:rPr lang="en-US" sz="900" kern="1200">
              <a:solidFill>
                <a:sysClr val="windowText" lastClr="000000"/>
              </a:solidFill>
            </a:rPr>
            <a:t>FTS OI Installation</a:t>
          </a:r>
        </a:p>
      </dsp:txBody>
      <dsp:txXfrm>
        <a:off x="3747625" y="21855"/>
        <a:ext cx="1168690" cy="684185"/>
      </dsp:txXfrm>
    </dsp:sp>
    <dsp:sp modelId="{305F8D10-B7C7-4EC1-8F7E-754A49E899DC}">
      <dsp:nvSpPr>
        <dsp:cNvPr id="0" name=""/>
        <dsp:cNvSpPr/>
      </dsp:nvSpPr>
      <dsp:spPr>
        <a:xfrm rot="5400000">
          <a:off x="4203576" y="812115"/>
          <a:ext cx="256787" cy="300393"/>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4241852" y="833918"/>
        <a:ext cx="180235" cy="179751"/>
      </dsp:txXfrm>
    </dsp:sp>
    <dsp:sp modelId="{1C0A48FA-2BDE-45BD-98D9-72489A5239FF}">
      <dsp:nvSpPr>
        <dsp:cNvPr id="0" name=""/>
        <dsp:cNvSpPr/>
      </dsp:nvSpPr>
      <dsp:spPr>
        <a:xfrm>
          <a:off x="3726339" y="1211832"/>
          <a:ext cx="1211262" cy="726757"/>
        </a:xfrm>
        <a:prstGeom prst="roundRect">
          <a:avLst>
            <a:gd name="adj" fmla="val 10000"/>
          </a:avLst>
        </a:prstGeom>
        <a:solidFill>
          <a:srgbClr val="FF0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1A.209 </a:t>
          </a:r>
        </a:p>
        <a:p>
          <a:pPr lvl="0" algn="ctr" defTabSz="400050">
            <a:lnSpc>
              <a:spcPct val="90000"/>
            </a:lnSpc>
            <a:spcBef>
              <a:spcPct val="0"/>
            </a:spcBef>
            <a:spcAft>
              <a:spcPct val="35000"/>
            </a:spcAft>
          </a:pPr>
          <a:r>
            <a:rPr lang="en-US" sz="900" kern="1200">
              <a:solidFill>
                <a:sysClr val="windowText" lastClr="000000"/>
              </a:solidFill>
            </a:rPr>
            <a:t>1st &amp; 2nd Stage Mate</a:t>
          </a:r>
        </a:p>
      </dsp:txBody>
      <dsp:txXfrm>
        <a:off x="3747625" y="1233118"/>
        <a:ext cx="1168690" cy="684185"/>
      </dsp:txXfrm>
    </dsp:sp>
    <dsp:sp modelId="{CD06735F-CF9E-4224-90FF-03912C0CF965}">
      <dsp:nvSpPr>
        <dsp:cNvPr id="0" name=""/>
        <dsp:cNvSpPr/>
      </dsp:nvSpPr>
      <dsp:spPr>
        <a:xfrm rot="10800000">
          <a:off x="3362960" y="1425014"/>
          <a:ext cx="256787" cy="300393"/>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439996" y="1485093"/>
        <a:ext cx="179751" cy="180235"/>
      </dsp:txXfrm>
    </dsp:sp>
    <dsp:sp modelId="{6A44E161-7B51-4305-89B7-BF73A3228055}">
      <dsp:nvSpPr>
        <dsp:cNvPr id="0" name=""/>
        <dsp:cNvSpPr/>
      </dsp:nvSpPr>
      <dsp:spPr>
        <a:xfrm>
          <a:off x="2030571" y="1211832"/>
          <a:ext cx="1211262" cy="726757"/>
        </a:xfrm>
        <a:prstGeom prst="roundRect">
          <a:avLst>
            <a:gd name="adj" fmla="val 10000"/>
          </a:avLst>
        </a:prstGeo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1A.200 </a:t>
          </a:r>
        </a:p>
        <a:p>
          <a:pPr lvl="0" algn="ctr" defTabSz="400050">
            <a:lnSpc>
              <a:spcPct val="90000"/>
            </a:lnSpc>
            <a:spcBef>
              <a:spcPct val="0"/>
            </a:spcBef>
            <a:spcAft>
              <a:spcPct val="35000"/>
            </a:spcAft>
          </a:pPr>
          <a:r>
            <a:rPr lang="en-US" sz="900" kern="1200">
              <a:solidFill>
                <a:sysClr val="windowText" lastClr="000000"/>
              </a:solidFill>
            </a:rPr>
            <a:t>FTS LSC Installation</a:t>
          </a:r>
        </a:p>
      </dsp:txBody>
      <dsp:txXfrm>
        <a:off x="2051857" y="1233118"/>
        <a:ext cx="1168690" cy="684185"/>
      </dsp:txXfrm>
    </dsp:sp>
    <dsp:sp modelId="{9D4AB6F1-60C4-47F7-BE75-3F79AA96D103}">
      <dsp:nvSpPr>
        <dsp:cNvPr id="0" name=""/>
        <dsp:cNvSpPr/>
      </dsp:nvSpPr>
      <dsp:spPr>
        <a:xfrm rot="10800000">
          <a:off x="1680801" y="1404600"/>
          <a:ext cx="256787" cy="300393"/>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57837" y="1464679"/>
        <a:ext cx="179751" cy="180235"/>
      </dsp:txXfrm>
    </dsp:sp>
    <dsp:sp modelId="{B7C84B11-41D9-46DB-821A-4AAC23E0A03B}">
      <dsp:nvSpPr>
        <dsp:cNvPr id="0" name=""/>
        <dsp:cNvSpPr/>
      </dsp:nvSpPr>
      <dsp:spPr>
        <a:xfrm>
          <a:off x="334802" y="1211832"/>
          <a:ext cx="1211262" cy="726757"/>
        </a:xfrm>
        <a:prstGeom prst="roundRect">
          <a:avLst>
            <a:gd name="adj" fmla="val 10000"/>
          </a:avLst>
        </a:prstGeom>
        <a:solidFill>
          <a:sysClr val="window" lastClr="FFFF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1A.199</a:t>
          </a:r>
        </a:p>
        <a:p>
          <a:pPr lvl="0" algn="ctr" defTabSz="400050">
            <a:lnSpc>
              <a:spcPct val="90000"/>
            </a:lnSpc>
            <a:spcBef>
              <a:spcPct val="0"/>
            </a:spcBef>
            <a:spcAft>
              <a:spcPct val="35000"/>
            </a:spcAft>
          </a:pPr>
          <a:r>
            <a:rPr lang="en-US" sz="900" kern="1200">
              <a:solidFill>
                <a:sysClr val="windowText" lastClr="000000"/>
              </a:solidFill>
            </a:rPr>
            <a:t>Tank Purges</a:t>
          </a:r>
        </a:p>
      </dsp:txBody>
      <dsp:txXfrm>
        <a:off x="356088" y="1233118"/>
        <a:ext cx="1168690" cy="684185"/>
      </dsp:txXfrm>
    </dsp:sp>
    <dsp:sp modelId="{A5CCB456-9BE0-4202-A9E2-F57895672203}">
      <dsp:nvSpPr>
        <dsp:cNvPr id="0" name=""/>
        <dsp:cNvSpPr/>
      </dsp:nvSpPr>
      <dsp:spPr>
        <a:xfrm rot="5400000">
          <a:off x="812040" y="2023378"/>
          <a:ext cx="256787" cy="300393"/>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50316" y="2045181"/>
        <a:ext cx="180235" cy="179751"/>
      </dsp:txXfrm>
    </dsp:sp>
    <dsp:sp modelId="{06D06357-782E-4794-9AE5-AFE6A3AC4403}">
      <dsp:nvSpPr>
        <dsp:cNvPr id="0" name=""/>
        <dsp:cNvSpPr/>
      </dsp:nvSpPr>
      <dsp:spPr>
        <a:xfrm>
          <a:off x="334802" y="2423095"/>
          <a:ext cx="1211262" cy="726757"/>
        </a:xfrm>
        <a:prstGeom prst="roundRect">
          <a:avLst>
            <a:gd name="adj" fmla="val 10000"/>
          </a:avLst>
        </a:prstGeom>
        <a:solidFill>
          <a:srgbClr val="FF0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1A.054</a:t>
          </a:r>
        </a:p>
        <a:p>
          <a:pPr lvl="0" algn="ctr" defTabSz="400050">
            <a:lnSpc>
              <a:spcPct val="90000"/>
            </a:lnSpc>
            <a:spcBef>
              <a:spcPct val="0"/>
            </a:spcBef>
            <a:spcAft>
              <a:spcPct val="35000"/>
            </a:spcAft>
          </a:pPr>
          <a:r>
            <a:rPr lang="en-US" sz="900" kern="1200">
              <a:solidFill>
                <a:sysClr val="windowText" lastClr="000000"/>
              </a:solidFill>
            </a:rPr>
            <a:t>Vehicle Leak Check</a:t>
          </a:r>
        </a:p>
      </dsp:txBody>
      <dsp:txXfrm>
        <a:off x="356088" y="2444381"/>
        <a:ext cx="1168690" cy="684185"/>
      </dsp:txXfrm>
    </dsp:sp>
    <dsp:sp modelId="{025CF930-80E7-4785-9E61-4128FC047775}">
      <dsp:nvSpPr>
        <dsp:cNvPr id="0" name=""/>
        <dsp:cNvSpPr/>
      </dsp:nvSpPr>
      <dsp:spPr>
        <a:xfrm>
          <a:off x="1652656" y="2636277"/>
          <a:ext cx="256787" cy="300393"/>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652656" y="2696356"/>
        <a:ext cx="179751" cy="180235"/>
      </dsp:txXfrm>
    </dsp:sp>
    <dsp:sp modelId="{8EBF048B-B698-4E01-AF54-634866D2A24D}">
      <dsp:nvSpPr>
        <dsp:cNvPr id="0" name=""/>
        <dsp:cNvSpPr/>
      </dsp:nvSpPr>
      <dsp:spPr>
        <a:xfrm>
          <a:off x="2030571" y="2423095"/>
          <a:ext cx="1211262" cy="726757"/>
        </a:xfrm>
        <a:prstGeom prst="roundRect">
          <a:avLst>
            <a:gd name="adj" fmla="val 10000"/>
          </a:avLst>
        </a:prstGeo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1A.331</a:t>
          </a:r>
        </a:p>
        <a:p>
          <a:pPr lvl="0" algn="ctr" defTabSz="400050">
            <a:lnSpc>
              <a:spcPct val="90000"/>
            </a:lnSpc>
            <a:spcBef>
              <a:spcPct val="0"/>
            </a:spcBef>
            <a:spcAft>
              <a:spcPct val="35000"/>
            </a:spcAft>
          </a:pPr>
          <a:r>
            <a:rPr lang="en-US" sz="900" kern="1200">
              <a:solidFill>
                <a:sysClr val="windowText" lastClr="000000"/>
              </a:solidFill>
            </a:rPr>
            <a:t>Payload Fairing Detonation Cord Installation</a:t>
          </a:r>
        </a:p>
      </dsp:txBody>
      <dsp:txXfrm>
        <a:off x="2051857" y="2444381"/>
        <a:ext cx="1168690" cy="684185"/>
      </dsp:txXfrm>
    </dsp:sp>
    <dsp:sp modelId="{3051996A-8A59-4390-B619-C911D49BCE89}">
      <dsp:nvSpPr>
        <dsp:cNvPr id="0" name=""/>
        <dsp:cNvSpPr/>
      </dsp:nvSpPr>
      <dsp:spPr>
        <a:xfrm>
          <a:off x="3348425" y="2636277"/>
          <a:ext cx="256787" cy="300393"/>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348425" y="2696356"/>
        <a:ext cx="179751" cy="180235"/>
      </dsp:txXfrm>
    </dsp:sp>
    <dsp:sp modelId="{5AE075DC-D475-4CEB-BF28-9AD2F995AF18}">
      <dsp:nvSpPr>
        <dsp:cNvPr id="0" name=""/>
        <dsp:cNvSpPr/>
      </dsp:nvSpPr>
      <dsp:spPr>
        <a:xfrm>
          <a:off x="3726339" y="2423095"/>
          <a:ext cx="1211262" cy="726757"/>
        </a:xfrm>
        <a:prstGeom prst="roundRect">
          <a:avLst>
            <a:gd name="adj" fmla="val 10000"/>
          </a:avLst>
        </a:prstGeo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1A.254</a:t>
          </a:r>
        </a:p>
        <a:p>
          <a:pPr lvl="0" algn="ctr" defTabSz="400050">
            <a:lnSpc>
              <a:spcPct val="90000"/>
            </a:lnSpc>
            <a:spcBef>
              <a:spcPct val="0"/>
            </a:spcBef>
            <a:spcAft>
              <a:spcPct val="35000"/>
            </a:spcAft>
          </a:pPr>
          <a:r>
            <a:rPr lang="en-US" sz="900" kern="1200">
              <a:solidFill>
                <a:sysClr val="windowText" lastClr="000000"/>
              </a:solidFill>
            </a:rPr>
            <a:t>Final FTS Connect &amp; Checkout</a:t>
          </a:r>
        </a:p>
      </dsp:txBody>
      <dsp:txXfrm>
        <a:off x="3747625" y="2444381"/>
        <a:ext cx="1168690" cy="6841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4197</TotalTime>
  <Pages>29</Pages>
  <Words>4206</Words>
  <Characters>23977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30SW/SEAL</dc:creator>
  <cp:keywords/>
  <dc:description/>
  <cp:lastModifiedBy>VEGA, ALEJANDRO CIV USSF SPOC 30 SW/SEAL</cp:lastModifiedBy>
  <cp:revision>36</cp:revision>
  <cp:lastPrinted>2004-04-23T14:38:00Z</cp:lastPrinted>
  <dcterms:created xsi:type="dcterms:W3CDTF">2014-03-18T15:29:00Z</dcterms:created>
  <dcterms:modified xsi:type="dcterms:W3CDTF">2022-01-07T18:11:00Z</dcterms:modified>
</cp:coreProperties>
</file>